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FF" w:rsidRPr="00CB5E6D" w:rsidRDefault="00D624FF" w:rsidP="00D624FF">
      <w:r w:rsidRPr="009A416F">
        <w:t>Review Questions</w:t>
      </w:r>
    </w:p>
    <w:p w:rsidR="00D624FF" w:rsidRPr="00CB5E6D" w:rsidRDefault="00D624FF" w:rsidP="00D624FF">
      <w:pPr>
        <w:rPr>
          <w:b/>
          <w:i/>
        </w:rPr>
      </w:pPr>
      <w:r w:rsidRPr="009A416F">
        <w:rPr>
          <w:b/>
          <w:i/>
        </w:rPr>
        <w:t>Chapter 6: Review Questions</w:t>
      </w:r>
    </w:p>
    <w:p w:rsidR="00D624FF" w:rsidRPr="00CB5E6D" w:rsidRDefault="00D624FF" w:rsidP="00D624FF"/>
    <w:p w:rsidR="00D624FF" w:rsidRPr="00CB5E6D" w:rsidRDefault="00D624FF" w:rsidP="00D624FF">
      <w:pPr>
        <w:rPr>
          <w:i/>
        </w:rPr>
      </w:pPr>
      <w:r w:rsidRPr="009A416F">
        <w:rPr>
          <w:i/>
        </w:rPr>
        <w:t>These questions are designed to help you understand this chapter’s concepts and express your understanding in your own words. For answers to these questions, please refer to Appendix B: Review Questions via the link below.</w:t>
      </w:r>
    </w:p>
    <w:p w:rsidR="00D624FF" w:rsidRPr="00CB5E6D" w:rsidRDefault="00D624FF" w:rsidP="00D624FF">
      <w:pPr>
        <w:pStyle w:val="ListParagraph"/>
        <w:rPr>
          <w:rFonts w:ascii="Times New Roman" w:hAnsi="Times New Roman"/>
        </w:rPr>
      </w:pPr>
    </w:p>
    <w:p w:rsidR="00D624FF" w:rsidRPr="00CB5E6D" w:rsidRDefault="00D624FF" w:rsidP="00D624FF">
      <w:pPr>
        <w:pStyle w:val="ListParagraph"/>
        <w:numPr>
          <w:ilvl w:val="0"/>
          <w:numId w:val="1"/>
        </w:numPr>
        <w:rPr>
          <w:rFonts w:ascii="Times New Roman" w:hAnsi="Times New Roman"/>
        </w:rPr>
      </w:pPr>
      <w:r w:rsidRPr="009A416F">
        <w:rPr>
          <w:rFonts w:ascii="Times New Roman" w:hAnsi="Times New Roman"/>
        </w:rPr>
        <w:t xml:space="preserve"> Define nonverbal communication. Provide an example from personal experience of </w:t>
      </w:r>
    </w:p>
    <w:p w:rsidR="00D624FF" w:rsidRPr="00CB5E6D" w:rsidRDefault="00D624FF" w:rsidP="00D624FF">
      <w:pPr>
        <w:pStyle w:val="ListParagraph"/>
        <w:rPr>
          <w:rFonts w:ascii="Times New Roman" w:hAnsi="Times New Roman"/>
        </w:rPr>
      </w:pPr>
      <w:proofErr w:type="gramStart"/>
      <w:r w:rsidRPr="009A416F">
        <w:rPr>
          <w:rFonts w:ascii="Times New Roman" w:hAnsi="Times New Roman"/>
        </w:rPr>
        <w:t>each</w:t>
      </w:r>
      <w:proofErr w:type="gramEnd"/>
      <w:r w:rsidRPr="009A416F">
        <w:rPr>
          <w:rFonts w:ascii="Times New Roman" w:hAnsi="Times New Roman"/>
        </w:rPr>
        <w:t xml:space="preserve"> characteristic listed.</w:t>
      </w:r>
    </w:p>
    <w:p w:rsidR="00D624FF" w:rsidRPr="00CB5E6D" w:rsidRDefault="00D624FF" w:rsidP="00D624FF"/>
    <w:p w:rsidR="00D624FF" w:rsidRPr="00CB5E6D" w:rsidRDefault="00D624FF" w:rsidP="00D624FF"/>
    <w:p w:rsidR="00D624FF" w:rsidRPr="00CB5E6D" w:rsidRDefault="00D624FF" w:rsidP="00D624FF">
      <w:pPr>
        <w:pStyle w:val="ListParagraph"/>
        <w:rPr>
          <w:rFonts w:ascii="Times New Roman" w:hAnsi="Times New Roman"/>
        </w:rPr>
      </w:pPr>
      <w:r w:rsidRPr="009A416F">
        <w:rPr>
          <w:rFonts w:ascii="Times New Roman" w:hAnsi="Times New Roman"/>
        </w:rPr>
        <w:t xml:space="preserve">2.  List three examples of typical nonverbal communication cues unique to your culture that you encounter in a typical day’s activities. Would they need interpretation to someone not of your culture? Explain your answer. </w:t>
      </w:r>
    </w:p>
    <w:p w:rsidR="00D624FF" w:rsidRPr="00CB5E6D" w:rsidRDefault="00D624FF" w:rsidP="00D624FF">
      <w:pPr>
        <w:pStyle w:val="ListParagraph"/>
        <w:rPr>
          <w:rFonts w:ascii="Times New Roman" w:hAnsi="Times New Roman"/>
        </w:rPr>
      </w:pPr>
    </w:p>
    <w:p w:rsidR="00D624FF" w:rsidRPr="00B61137" w:rsidRDefault="00D624FF" w:rsidP="00D624FF"/>
    <w:p w:rsidR="00D624FF" w:rsidRPr="00CB5E6D" w:rsidRDefault="00D624FF" w:rsidP="00D624FF">
      <w:pPr>
        <w:ind w:left="720"/>
      </w:pPr>
      <w:r w:rsidRPr="009A416F">
        <w:t xml:space="preserve">3. Make a list of the social factors that influence gender-oriented nonverbal communication. </w:t>
      </w:r>
    </w:p>
    <w:p w:rsidR="00D624FF" w:rsidRPr="00CB5E6D" w:rsidRDefault="00D624FF" w:rsidP="00D624FF">
      <w:pPr>
        <w:pStyle w:val="ListParagraph"/>
        <w:rPr>
          <w:rFonts w:ascii="Times New Roman" w:hAnsi="Times New Roman"/>
        </w:rPr>
      </w:pPr>
    </w:p>
    <w:p w:rsidR="00D624FF" w:rsidRPr="00CB5E6D" w:rsidRDefault="00D624FF" w:rsidP="00D624FF">
      <w:pPr>
        <w:pStyle w:val="ListParagraph"/>
        <w:rPr>
          <w:rFonts w:ascii="Times New Roman" w:hAnsi="Times New Roman"/>
        </w:rPr>
      </w:pPr>
    </w:p>
    <w:p w:rsidR="00D624FF" w:rsidRPr="00CB5E6D" w:rsidRDefault="00D624FF" w:rsidP="00D624FF">
      <w:pPr>
        <w:pStyle w:val="ListParagraph"/>
        <w:rPr>
          <w:rFonts w:ascii="Times New Roman" w:hAnsi="Times New Roman"/>
        </w:rPr>
      </w:pPr>
      <w:r w:rsidRPr="009A416F">
        <w:rPr>
          <w:rFonts w:ascii="Times New Roman" w:hAnsi="Times New Roman"/>
        </w:rPr>
        <w:t xml:space="preserve">4.  </w:t>
      </w:r>
      <w:r w:rsidRPr="00CB5E6D">
        <w:rPr>
          <w:rFonts w:ascii="Times New Roman" w:hAnsi="Times New Roman"/>
        </w:rPr>
        <w:t xml:space="preserve">Describe how you can add nonverbal cues to online messages to make them more “rich.” </w:t>
      </w:r>
    </w:p>
    <w:p w:rsidR="00D624FF" w:rsidRPr="00CB5E6D" w:rsidRDefault="00D624FF" w:rsidP="00D624FF">
      <w:pPr>
        <w:pStyle w:val="ListParagraph"/>
        <w:rPr>
          <w:rFonts w:ascii="Times New Roman" w:hAnsi="Times New Roman"/>
        </w:rPr>
      </w:pPr>
    </w:p>
    <w:p w:rsidR="00D624FF" w:rsidRPr="00CB5E6D" w:rsidRDefault="00D624FF" w:rsidP="00D624FF">
      <w:pPr>
        <w:pStyle w:val="ListParagraph"/>
        <w:rPr>
          <w:rFonts w:ascii="Times New Roman" w:hAnsi="Times New Roman"/>
        </w:rPr>
      </w:pPr>
    </w:p>
    <w:p w:rsidR="00D624FF" w:rsidRPr="00CB5E6D" w:rsidRDefault="00D624FF" w:rsidP="00D624FF">
      <w:pPr>
        <w:pStyle w:val="ListParagraph"/>
        <w:rPr>
          <w:rFonts w:ascii="Times New Roman" w:hAnsi="Times New Roman"/>
        </w:rPr>
      </w:pPr>
      <w:r w:rsidRPr="009A416F">
        <w:rPr>
          <w:rFonts w:ascii="Times New Roman" w:hAnsi="Times New Roman"/>
        </w:rPr>
        <w:t>5.  Compare and contrast your use of nonverbal communication at a party with friends versus a job interview.</w:t>
      </w:r>
    </w:p>
    <w:p w:rsidR="00D624FF" w:rsidRPr="00CB5E6D" w:rsidRDefault="00D624FF" w:rsidP="00D624FF">
      <w:pPr>
        <w:pStyle w:val="ListParagraph"/>
        <w:rPr>
          <w:rFonts w:ascii="Times New Roman" w:hAnsi="Times New Roman"/>
        </w:rPr>
      </w:pPr>
    </w:p>
    <w:p w:rsidR="00D624FF" w:rsidRPr="00CB5E6D" w:rsidRDefault="00D624FF" w:rsidP="00D624FF">
      <w:pPr>
        <w:pStyle w:val="ListParagraph"/>
        <w:rPr>
          <w:rFonts w:ascii="Times New Roman" w:hAnsi="Times New Roman"/>
        </w:rPr>
      </w:pPr>
    </w:p>
    <w:p w:rsidR="00D624FF" w:rsidRPr="00CB5E6D" w:rsidRDefault="00D624FF" w:rsidP="00D624FF">
      <w:pPr>
        <w:ind w:left="720"/>
      </w:pPr>
      <w:r w:rsidRPr="009A416F">
        <w:t xml:space="preserve">6.  Do you lean toward a </w:t>
      </w:r>
      <w:proofErr w:type="spellStart"/>
      <w:r w:rsidRPr="009A416F">
        <w:t>monochronic</w:t>
      </w:r>
      <w:proofErr w:type="spellEnd"/>
      <w:r w:rsidRPr="009A416F">
        <w:t xml:space="preserve"> mindset and culture, or is your tendency more </w:t>
      </w:r>
      <w:proofErr w:type="spellStart"/>
      <w:r w:rsidRPr="009A416F">
        <w:t>polychronic</w:t>
      </w:r>
      <w:proofErr w:type="spellEnd"/>
      <w:r w:rsidRPr="009A416F">
        <w:t>? Use specific examples from your experiences to support your answer.</w:t>
      </w:r>
    </w:p>
    <w:p w:rsidR="00D624FF" w:rsidRPr="00CB5E6D" w:rsidRDefault="00D624FF" w:rsidP="00D624FF"/>
    <w:p w:rsidR="00D624FF" w:rsidRPr="00CB5E6D" w:rsidRDefault="00D624FF" w:rsidP="00D624FF"/>
    <w:p w:rsidR="00D624FF" w:rsidRDefault="00D624FF" w:rsidP="00D624FF">
      <w:pPr>
        <w:rPr>
          <w:b/>
        </w:rPr>
      </w:pPr>
    </w:p>
    <w:p w:rsidR="00D624FF" w:rsidRDefault="00D624FF" w:rsidP="00D624FF">
      <w:pPr>
        <w:rPr>
          <w:b/>
        </w:rPr>
      </w:pPr>
    </w:p>
    <w:p w:rsidR="00D624FF" w:rsidRDefault="00D624FF" w:rsidP="00D624FF">
      <w:pPr>
        <w:rPr>
          <w:b/>
        </w:rPr>
      </w:pPr>
    </w:p>
    <w:p w:rsidR="00D624FF" w:rsidRDefault="00D624FF" w:rsidP="00D624FF">
      <w:pPr>
        <w:rPr>
          <w:b/>
        </w:rPr>
      </w:pPr>
    </w:p>
    <w:p w:rsidR="00D624FF" w:rsidRDefault="00D624FF" w:rsidP="00D624FF">
      <w:pPr>
        <w:rPr>
          <w:b/>
        </w:rPr>
      </w:pPr>
    </w:p>
    <w:p w:rsidR="00D624FF" w:rsidRDefault="00D624FF" w:rsidP="00D624FF">
      <w:pPr>
        <w:rPr>
          <w:b/>
        </w:rPr>
      </w:pPr>
    </w:p>
    <w:p w:rsidR="00D624FF" w:rsidRDefault="00D624FF" w:rsidP="00D624FF">
      <w:pPr>
        <w:rPr>
          <w:b/>
        </w:rPr>
      </w:pPr>
    </w:p>
    <w:p w:rsidR="00D624FF" w:rsidRDefault="00D624FF" w:rsidP="00D624FF">
      <w:pPr>
        <w:rPr>
          <w:b/>
        </w:rPr>
      </w:pPr>
    </w:p>
    <w:p w:rsidR="00D624FF" w:rsidRDefault="00D624FF" w:rsidP="00D624FF">
      <w:pPr>
        <w:rPr>
          <w:b/>
        </w:rPr>
      </w:pPr>
    </w:p>
    <w:p w:rsidR="00D624FF" w:rsidRDefault="00D624FF" w:rsidP="00D624FF">
      <w:pPr>
        <w:rPr>
          <w:b/>
        </w:rPr>
      </w:pPr>
    </w:p>
    <w:p w:rsidR="00D624FF" w:rsidRDefault="00D624FF" w:rsidP="00D624FF">
      <w:pPr>
        <w:rPr>
          <w:b/>
        </w:rPr>
      </w:pPr>
    </w:p>
    <w:p w:rsidR="00D624FF" w:rsidRDefault="00D624FF" w:rsidP="00D624FF">
      <w:pPr>
        <w:rPr>
          <w:b/>
        </w:rPr>
      </w:pPr>
    </w:p>
    <w:p w:rsidR="00D624FF" w:rsidRDefault="00D624FF" w:rsidP="00D624FF">
      <w:pPr>
        <w:rPr>
          <w:b/>
        </w:rPr>
      </w:pPr>
    </w:p>
    <w:p w:rsidR="00D624FF" w:rsidRDefault="00D624FF" w:rsidP="00D624FF">
      <w:pPr>
        <w:rPr>
          <w:b/>
        </w:rPr>
      </w:pPr>
    </w:p>
    <w:p w:rsidR="00D624FF" w:rsidRPr="00CB5E6D" w:rsidRDefault="00D624FF" w:rsidP="00D624FF">
      <w:pPr>
        <w:rPr>
          <w:b/>
        </w:rPr>
      </w:pPr>
      <w:bookmarkStart w:id="0" w:name="_GoBack"/>
      <w:bookmarkEnd w:id="0"/>
      <w:r w:rsidRPr="009A416F">
        <w:rPr>
          <w:b/>
        </w:rPr>
        <w:lastRenderedPageBreak/>
        <w:t>Chapter 6: Answers to Review Questions</w:t>
      </w:r>
    </w:p>
    <w:p w:rsidR="00D624FF" w:rsidRPr="00CB5E6D" w:rsidRDefault="00D624FF" w:rsidP="00D624FF">
      <w:pPr>
        <w:rPr>
          <w:b/>
        </w:rPr>
      </w:pPr>
    </w:p>
    <w:p w:rsidR="00D624FF" w:rsidRPr="00CB5E6D" w:rsidRDefault="00D624FF" w:rsidP="00D624FF">
      <w:pPr>
        <w:rPr>
          <w:i/>
        </w:rPr>
      </w:pPr>
      <w:r w:rsidRPr="009A416F">
        <w:rPr>
          <w:i/>
        </w:rPr>
        <w:t>Your answers should include the following points:</w:t>
      </w:r>
    </w:p>
    <w:p w:rsidR="00D624FF" w:rsidRPr="00CB5E6D" w:rsidRDefault="00D624FF" w:rsidP="00D624FF">
      <w:pPr>
        <w:rPr>
          <w:i/>
        </w:rPr>
      </w:pPr>
    </w:p>
    <w:p w:rsidR="00D624FF" w:rsidRPr="00CB5E6D" w:rsidRDefault="00D624FF" w:rsidP="00D624FF">
      <w:pPr>
        <w:pStyle w:val="ListParagraph"/>
        <w:numPr>
          <w:ilvl w:val="0"/>
          <w:numId w:val="2"/>
        </w:numPr>
        <w:rPr>
          <w:rFonts w:ascii="Times New Roman" w:hAnsi="Times New Roman"/>
          <w:i/>
        </w:rPr>
      </w:pPr>
      <w:r w:rsidRPr="009A416F">
        <w:rPr>
          <w:rFonts w:ascii="Times New Roman" w:hAnsi="Times New Roman"/>
          <w:i/>
        </w:rPr>
        <w:t xml:space="preserve">The communicative value of nonverbal communication guarantees that you cannot “not” communicate. </w:t>
      </w:r>
      <w:r w:rsidRPr="009A416F">
        <w:rPr>
          <w:rFonts w:ascii="Times New Roman" w:hAnsi="Times New Roman"/>
          <w:i/>
        </w:rPr>
        <w:tab/>
        <w:t xml:space="preserve">While open to interpretation, nonverbal communication contributes to identity management and social interaction. Using examples from Table 6-2 to clarify the differences between verbal and nonverbal communication should help make this decipherable. </w:t>
      </w:r>
    </w:p>
    <w:p w:rsidR="00D624FF" w:rsidRPr="00CB5E6D" w:rsidRDefault="00D624FF" w:rsidP="00D624FF">
      <w:pPr>
        <w:pStyle w:val="ListParagraph"/>
        <w:rPr>
          <w:rFonts w:ascii="Times New Roman" w:hAnsi="Times New Roman"/>
          <w:i/>
        </w:rPr>
      </w:pPr>
    </w:p>
    <w:p w:rsidR="00D624FF" w:rsidRPr="00CB5E6D" w:rsidRDefault="00D624FF" w:rsidP="00D624FF">
      <w:pPr>
        <w:pStyle w:val="ListParagraph"/>
        <w:numPr>
          <w:ilvl w:val="0"/>
          <w:numId w:val="2"/>
        </w:numPr>
        <w:rPr>
          <w:rFonts w:ascii="Times New Roman" w:hAnsi="Times New Roman"/>
          <w:i/>
        </w:rPr>
      </w:pPr>
      <w:r w:rsidRPr="009A416F">
        <w:rPr>
          <w:rFonts w:ascii="Times New Roman" w:hAnsi="Times New Roman"/>
          <w:i/>
        </w:rPr>
        <w:t>This answer should include differences in quantity and degree of gestures, use of space and physicality, eye contact, and use of tone and vocal directness or lack thereof.</w:t>
      </w:r>
    </w:p>
    <w:p w:rsidR="00D624FF" w:rsidRPr="00CB5E6D" w:rsidRDefault="00D624FF" w:rsidP="00D624FF">
      <w:pPr>
        <w:pStyle w:val="ListParagraph"/>
        <w:rPr>
          <w:rFonts w:ascii="Times New Roman" w:hAnsi="Times New Roman"/>
          <w:i/>
        </w:rPr>
      </w:pPr>
    </w:p>
    <w:p w:rsidR="00D624FF" w:rsidRPr="00CB5E6D" w:rsidRDefault="00D624FF" w:rsidP="00D624FF">
      <w:pPr>
        <w:pStyle w:val="ListParagraph"/>
        <w:numPr>
          <w:ilvl w:val="0"/>
          <w:numId w:val="2"/>
        </w:numPr>
        <w:rPr>
          <w:rFonts w:ascii="Times New Roman" w:hAnsi="Times New Roman"/>
          <w:i/>
        </w:rPr>
      </w:pPr>
      <w:r w:rsidRPr="009A416F">
        <w:rPr>
          <w:rFonts w:ascii="Times New Roman" w:hAnsi="Times New Roman"/>
          <w:i/>
        </w:rPr>
        <w:t>Prompts such as “Finish this sentence: Big boys don’t _____” and “What exactly does it mean to</w:t>
      </w:r>
      <w:r>
        <w:rPr>
          <w:rFonts w:ascii="Times New Roman" w:hAnsi="Times New Roman"/>
          <w:i/>
        </w:rPr>
        <w:t xml:space="preserve"> ‘</w:t>
      </w:r>
      <w:r w:rsidRPr="009A416F">
        <w:rPr>
          <w:rFonts w:ascii="Times New Roman" w:hAnsi="Times New Roman"/>
          <w:i/>
        </w:rPr>
        <w:t>act like a lady</w:t>
      </w:r>
      <w:r>
        <w:rPr>
          <w:rFonts w:ascii="Times New Roman" w:hAnsi="Times New Roman"/>
          <w:i/>
        </w:rPr>
        <w:t>?’ ”</w:t>
      </w:r>
      <w:r w:rsidRPr="009A416F">
        <w:rPr>
          <w:rFonts w:ascii="Times New Roman" w:hAnsi="Times New Roman"/>
          <w:i/>
        </w:rPr>
        <w:t xml:space="preserve"> could encourage thought-provoking insights. It would be interesting to compare “old-school” stereotypes with the reality of today. When did men stop standing up when a woman entered the room? Do men still open doors and why do some women resent it? This could create interesting dialogue in the classroom. </w:t>
      </w:r>
      <w:r w:rsidRPr="009A416F">
        <w:rPr>
          <w:rFonts w:ascii="Times New Roman" w:hAnsi="Times New Roman"/>
          <w:i/>
        </w:rPr>
        <w:tab/>
      </w:r>
    </w:p>
    <w:p w:rsidR="00D624FF" w:rsidRPr="00CB5E6D" w:rsidRDefault="00D624FF" w:rsidP="00D624FF">
      <w:pPr>
        <w:pStyle w:val="ListParagraph"/>
        <w:rPr>
          <w:rFonts w:ascii="Times New Roman" w:hAnsi="Times New Roman"/>
          <w:i/>
        </w:rPr>
      </w:pPr>
    </w:p>
    <w:p w:rsidR="00D624FF" w:rsidRPr="00CB5E6D" w:rsidRDefault="00D624FF" w:rsidP="00D624FF">
      <w:pPr>
        <w:pStyle w:val="ListParagraph"/>
        <w:numPr>
          <w:ilvl w:val="0"/>
          <w:numId w:val="2"/>
        </w:numPr>
        <w:rPr>
          <w:rFonts w:ascii="Times New Roman" w:hAnsi="Times New Roman"/>
          <w:i/>
        </w:rPr>
      </w:pPr>
      <w:r w:rsidRPr="009A416F">
        <w:rPr>
          <w:rFonts w:ascii="Times New Roman" w:hAnsi="Times New Roman"/>
          <w:i/>
        </w:rPr>
        <w:t xml:space="preserve">Look at the insert box on “Understanding Communication Technology” in this chapter. </w:t>
      </w:r>
      <w:r w:rsidRPr="00CB5E6D">
        <w:rPr>
          <w:rFonts w:ascii="Times New Roman" w:hAnsi="Times New Roman"/>
          <w:i/>
        </w:rPr>
        <w:t>A</w:t>
      </w:r>
      <w:r w:rsidRPr="009A416F">
        <w:rPr>
          <w:rFonts w:ascii="Times New Roman" w:hAnsi="Times New Roman"/>
          <w:i/>
        </w:rPr>
        <w:t xml:space="preserve">nswers should include </w:t>
      </w:r>
      <w:proofErr w:type="spellStart"/>
      <w:r w:rsidRPr="009A416F">
        <w:rPr>
          <w:rFonts w:ascii="Times New Roman" w:hAnsi="Times New Roman"/>
          <w:i/>
        </w:rPr>
        <w:t>emo</w:t>
      </w:r>
      <w:r w:rsidRPr="00CB5E6D">
        <w:rPr>
          <w:rFonts w:ascii="Times New Roman" w:hAnsi="Times New Roman"/>
          <w:i/>
        </w:rPr>
        <w:t>jis</w:t>
      </w:r>
      <w:proofErr w:type="spellEnd"/>
      <w:r w:rsidRPr="009A416F">
        <w:rPr>
          <w:rFonts w:ascii="Times New Roman" w:hAnsi="Times New Roman"/>
          <w:i/>
        </w:rPr>
        <w:t xml:space="preserve">, asterisks, capitalization, and multiple methods of emphasis. </w:t>
      </w:r>
    </w:p>
    <w:p w:rsidR="00D624FF" w:rsidRPr="00CB5E6D" w:rsidRDefault="00D624FF" w:rsidP="00D624FF">
      <w:pPr>
        <w:pStyle w:val="ListParagraph"/>
        <w:rPr>
          <w:rFonts w:ascii="Times New Roman" w:hAnsi="Times New Roman"/>
          <w:i/>
        </w:rPr>
      </w:pPr>
    </w:p>
    <w:p w:rsidR="00D624FF" w:rsidRPr="00CB5E6D" w:rsidRDefault="00D624FF" w:rsidP="00D624FF">
      <w:pPr>
        <w:pStyle w:val="ListParagraph"/>
        <w:numPr>
          <w:ilvl w:val="0"/>
          <w:numId w:val="2"/>
        </w:numPr>
        <w:rPr>
          <w:rFonts w:ascii="Times New Roman" w:hAnsi="Times New Roman"/>
          <w:i/>
        </w:rPr>
      </w:pPr>
      <w:r w:rsidRPr="009A416F">
        <w:rPr>
          <w:rFonts w:ascii="Times New Roman" w:hAnsi="Times New Roman"/>
          <w:i/>
        </w:rPr>
        <w:t>The astute observer of self-monitoring will note a contrast in vocal tone and expressions, body language, tone of voice, posture, clothing, appearance, and the use of distance. The realization of territorial power and status and the influence of environment are two other markedly different areas between a party and a job interview.</w:t>
      </w:r>
    </w:p>
    <w:p w:rsidR="00D624FF" w:rsidRPr="00CB5E6D" w:rsidRDefault="00D624FF" w:rsidP="00D624FF">
      <w:pPr>
        <w:pStyle w:val="ListParagraph"/>
        <w:rPr>
          <w:rFonts w:ascii="Times New Roman" w:hAnsi="Times New Roman"/>
          <w:i/>
        </w:rPr>
      </w:pPr>
    </w:p>
    <w:p w:rsidR="00D624FF" w:rsidRPr="00CB5E6D" w:rsidRDefault="00D624FF" w:rsidP="00D624FF">
      <w:pPr>
        <w:pStyle w:val="ListParagraph"/>
        <w:numPr>
          <w:ilvl w:val="0"/>
          <w:numId w:val="2"/>
        </w:numPr>
        <w:rPr>
          <w:rFonts w:ascii="Times New Roman" w:hAnsi="Times New Roman"/>
          <w:i/>
        </w:rPr>
      </w:pPr>
      <w:r w:rsidRPr="009A416F">
        <w:rPr>
          <w:rFonts w:ascii="Times New Roman" w:hAnsi="Times New Roman"/>
          <w:i/>
        </w:rPr>
        <w:t xml:space="preserve">Does punctuality matter? When? Where? Is it vital to “be on time” or </w:t>
      </w:r>
      <w:r>
        <w:rPr>
          <w:rFonts w:ascii="Times New Roman" w:hAnsi="Times New Roman"/>
          <w:i/>
        </w:rPr>
        <w:t>are you more likely to think</w:t>
      </w:r>
      <w:r w:rsidRPr="009A416F">
        <w:rPr>
          <w:rFonts w:ascii="Times New Roman" w:hAnsi="Times New Roman"/>
          <w:i/>
        </w:rPr>
        <w:t xml:space="preserve"> </w:t>
      </w:r>
      <w:proofErr w:type="gramStart"/>
      <w:r w:rsidRPr="009A416F">
        <w:rPr>
          <w:rFonts w:ascii="Times New Roman" w:hAnsi="Times New Roman"/>
          <w:i/>
        </w:rPr>
        <w:t>“</w:t>
      </w:r>
      <w:r>
        <w:rPr>
          <w:rFonts w:ascii="Times New Roman" w:hAnsi="Times New Roman"/>
          <w:i/>
        </w:rPr>
        <w:t xml:space="preserve"> I’ll</w:t>
      </w:r>
      <w:proofErr w:type="gramEnd"/>
      <w:r>
        <w:rPr>
          <w:rFonts w:ascii="Times New Roman" w:hAnsi="Times New Roman"/>
          <w:i/>
        </w:rPr>
        <w:t xml:space="preserve"> </w:t>
      </w:r>
      <w:r w:rsidRPr="009A416F">
        <w:rPr>
          <w:rFonts w:ascii="Times New Roman" w:hAnsi="Times New Roman"/>
          <w:i/>
        </w:rPr>
        <w:t>get there when I get there”? Do you use time as an indicator of interest or boredom, respect or rudeness, when responding to messages? A query concerning the Justin Bieber example given in this chapter should prompt engaged classroom discussion.</w:t>
      </w:r>
    </w:p>
    <w:p w:rsidR="00E54859" w:rsidRDefault="00E54859"/>
    <w:sectPr w:rsidR="00E5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4E99"/>
    <w:multiLevelType w:val="hybridMultilevel"/>
    <w:tmpl w:val="5E94B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31BB1"/>
    <w:multiLevelType w:val="hybridMultilevel"/>
    <w:tmpl w:val="57A0F35E"/>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FF"/>
    <w:rsid w:val="00D624FF"/>
    <w:rsid w:val="00E5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FF"/>
    <w:pPr>
      <w:ind w:left="720"/>
      <w:contextualSpacing/>
    </w:pPr>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FF"/>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Longo, Paul</dc:creator>
  <cp:lastModifiedBy>Longo, Paul</cp:lastModifiedBy>
  <cp:revision>1</cp:revision>
  <dcterms:created xsi:type="dcterms:W3CDTF">2016-11-30T20:45:00Z</dcterms:created>
  <dcterms:modified xsi:type="dcterms:W3CDTF">2016-11-30T20:49:00Z</dcterms:modified>
</cp:coreProperties>
</file>