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CAF25" w14:textId="77777777" w:rsidR="00AE4B61" w:rsidRPr="003A65AB" w:rsidRDefault="003B2F3F" w:rsidP="00342A32">
      <w:pPr>
        <w:widowControl w:val="0"/>
        <w:autoSpaceDE w:val="0"/>
        <w:autoSpaceDN w:val="0"/>
        <w:adjustRightInd w:val="0"/>
        <w:spacing w:after="240"/>
        <w:outlineLvl w:val="0"/>
        <w:rPr>
          <w:rFonts w:ascii="Times New Roman" w:hAnsi="Times New Roman" w:cs="Verdana"/>
        </w:rPr>
      </w:pPr>
      <w:bookmarkStart w:id="0" w:name="_GoBack"/>
      <w:bookmarkEnd w:id="0"/>
      <w:r w:rsidRPr="003A65AB">
        <w:rPr>
          <w:rFonts w:ascii="Times New Roman" w:hAnsi="Times New Roman" w:cs="Verdana"/>
          <w:b/>
          <w:bCs/>
        </w:rPr>
        <w:t>ACTIVITIES</w:t>
      </w:r>
    </w:p>
    <w:p w14:paraId="2487FBBB" w14:textId="77777777" w:rsidR="00BC74E6" w:rsidRPr="003A65AB" w:rsidRDefault="003B2F3F" w:rsidP="00342A32">
      <w:pPr>
        <w:widowControl w:val="0"/>
        <w:autoSpaceDE w:val="0"/>
        <w:autoSpaceDN w:val="0"/>
        <w:adjustRightInd w:val="0"/>
        <w:spacing w:after="240"/>
        <w:outlineLvl w:val="0"/>
        <w:rPr>
          <w:rFonts w:ascii="Times New Roman" w:hAnsi="Times New Roman" w:cs="Verdana"/>
          <w:b/>
          <w:bCs/>
        </w:rPr>
      </w:pPr>
      <w:r w:rsidRPr="003A65AB">
        <w:rPr>
          <w:rFonts w:ascii="Times New Roman" w:hAnsi="Times New Roman" w:cs="Verdana"/>
          <w:b/>
          <w:bCs/>
        </w:rPr>
        <w:t>Listening and Paraphrasing</w:t>
      </w:r>
    </w:p>
    <w:p w14:paraId="0FD0EDE2" w14:textId="5102F958" w:rsidR="00EA4835" w:rsidRPr="003A65AB" w:rsidRDefault="003B2F3F" w:rsidP="00EA4835">
      <w:pPr>
        <w:rPr>
          <w:rFonts w:ascii="Times New Roman" w:hAnsi="Times New Roman" w:cs="Verdana"/>
        </w:rPr>
      </w:pPr>
      <w:r w:rsidRPr="003A65AB">
        <w:rPr>
          <w:rFonts w:ascii="Times New Roman" w:hAnsi="Times New Roman" w:cs="Verdana"/>
        </w:rPr>
        <w:t xml:space="preserve">Listen to </w:t>
      </w:r>
      <w:r w:rsidR="009836A0">
        <w:rPr>
          <w:rFonts w:ascii="Times New Roman" w:hAnsi="Times New Roman" w:cs="Verdana"/>
        </w:rPr>
        <w:t>famed</w:t>
      </w:r>
      <w:r w:rsidRPr="003A65AB">
        <w:rPr>
          <w:rFonts w:ascii="Times New Roman" w:hAnsi="Times New Roman" w:cs="Verdana"/>
        </w:rPr>
        <w:t xml:space="preserve"> oral historian Studs Terkel comment on the human voice. Imagining that you are in a conversation with Terkel</w:t>
      </w:r>
      <w:r w:rsidR="003A65AB">
        <w:rPr>
          <w:rFonts w:ascii="Times New Roman" w:hAnsi="Times New Roman" w:cs="Verdana"/>
        </w:rPr>
        <w:t>.</w:t>
      </w:r>
      <w:r w:rsidRPr="003A65AB">
        <w:rPr>
          <w:rFonts w:ascii="Times New Roman" w:hAnsi="Times New Roman" w:cs="Verdana"/>
        </w:rPr>
        <w:t xml:space="preserve"> </w:t>
      </w:r>
      <w:r w:rsidR="003A65AB">
        <w:rPr>
          <w:rFonts w:ascii="Times New Roman" w:hAnsi="Times New Roman" w:cs="Verdana"/>
        </w:rPr>
        <w:t>P</w:t>
      </w:r>
      <w:r w:rsidRPr="003A65AB">
        <w:rPr>
          <w:rFonts w:ascii="Times New Roman" w:hAnsi="Times New Roman" w:cs="Verdana"/>
        </w:rPr>
        <w:t>araphrase the speaker’s narrative by changing his wording, offering examples, and reflecting the underlying theme of the speaker’s remarks.</w:t>
      </w:r>
    </w:p>
    <w:p w14:paraId="5D42AC60" w14:textId="77777777" w:rsidR="00EA4835" w:rsidRPr="003A65AB" w:rsidRDefault="00EA4835" w:rsidP="00BC74E6">
      <w:pPr>
        <w:rPr>
          <w:rFonts w:ascii="Times New Roman" w:hAnsi="Times New Roman" w:cs="Verdana"/>
        </w:rPr>
      </w:pPr>
    </w:p>
    <w:p w14:paraId="61DBBE55" w14:textId="77777777" w:rsidR="009449FE" w:rsidRPr="003A65AB" w:rsidRDefault="005D262A" w:rsidP="00BC74E6">
      <w:pPr>
        <w:rPr>
          <w:rFonts w:ascii="Times New Roman" w:hAnsi="Times New Roman" w:cs="Verdana"/>
        </w:rPr>
      </w:pPr>
      <w:hyperlink r:id="rId6" w:history="1">
        <w:r w:rsidR="003B2F3F" w:rsidRPr="003A65AB">
          <w:rPr>
            <w:rStyle w:val="Hyperlink"/>
            <w:rFonts w:ascii="Times New Roman" w:hAnsi="Times New Roman" w:cs="Verdana"/>
          </w:rPr>
          <w:t>http://storycorps.org/listen/studs-terkel/</w:t>
        </w:r>
      </w:hyperlink>
    </w:p>
    <w:p w14:paraId="4621AC74" w14:textId="77777777" w:rsidR="00F7164A" w:rsidRPr="003A65AB" w:rsidRDefault="00F7164A" w:rsidP="00BC74E6">
      <w:pPr>
        <w:rPr>
          <w:rFonts w:ascii="Times New Roman" w:hAnsi="Times New Roman" w:cs="Verdana"/>
        </w:rPr>
      </w:pPr>
    </w:p>
    <w:p w14:paraId="14E1B55C" w14:textId="77777777" w:rsidR="009E469E" w:rsidRPr="003A65AB" w:rsidRDefault="003B2F3F" w:rsidP="00342A32">
      <w:pPr>
        <w:widowControl w:val="0"/>
        <w:autoSpaceDE w:val="0"/>
        <w:autoSpaceDN w:val="0"/>
        <w:adjustRightInd w:val="0"/>
        <w:spacing w:after="240"/>
        <w:outlineLvl w:val="0"/>
        <w:rPr>
          <w:rFonts w:ascii="Times New Roman" w:hAnsi="Times New Roman" w:cs="Verdana"/>
        </w:rPr>
      </w:pPr>
      <w:r w:rsidRPr="003A65AB">
        <w:rPr>
          <w:rFonts w:ascii="Times New Roman" w:hAnsi="Times New Roman" w:cs="Verdana"/>
          <w:b/>
          <w:bCs/>
        </w:rPr>
        <w:t>Listening versus Hearing</w:t>
      </w:r>
    </w:p>
    <w:p w14:paraId="31F74E62" w14:textId="77777777" w:rsidR="00025678" w:rsidRPr="003A65AB" w:rsidRDefault="003B2F3F" w:rsidP="003A65AB">
      <w:pPr>
        <w:pStyle w:val="NoSpacing"/>
        <w:rPr>
          <w:rFonts w:ascii="Times New Roman" w:hAnsi="Times New Roman" w:cs="Times New Roman"/>
          <w:sz w:val="24"/>
        </w:rPr>
      </w:pPr>
      <w:r w:rsidRPr="003A65AB">
        <w:rPr>
          <w:rFonts w:ascii="Times New Roman" w:hAnsi="Times New Roman" w:cs="Times New Roman"/>
          <w:sz w:val="24"/>
        </w:rPr>
        <w:t xml:space="preserve">Listening and hearing are related yet distinct activities. Compare and contrast two experiences where you were only heard to two experiences where you were actually listened to. In each instance, note how you could determine whether the person was hearing you or listening to you. Then explain what you could have done to encourage listening rather than simply hearing. </w:t>
      </w:r>
    </w:p>
    <w:p w14:paraId="7786D5C6" w14:textId="77777777" w:rsidR="00B73F56" w:rsidRPr="003A65AB" w:rsidRDefault="00B73F56" w:rsidP="00BC74E6">
      <w:pPr>
        <w:rPr>
          <w:rFonts w:ascii="Times New Roman" w:hAnsi="Times New Roman" w:cs="Verdana"/>
        </w:rPr>
      </w:pPr>
    </w:p>
    <w:p w14:paraId="0AC3F469" w14:textId="77777777" w:rsidR="00DB0293" w:rsidRPr="003A65AB" w:rsidRDefault="003B2F3F" w:rsidP="00342A32">
      <w:pPr>
        <w:widowControl w:val="0"/>
        <w:autoSpaceDE w:val="0"/>
        <w:autoSpaceDN w:val="0"/>
        <w:adjustRightInd w:val="0"/>
        <w:spacing w:after="240"/>
        <w:outlineLvl w:val="0"/>
        <w:rPr>
          <w:rFonts w:ascii="Times New Roman" w:hAnsi="Times New Roman" w:cs="Verdana"/>
        </w:rPr>
      </w:pPr>
      <w:r w:rsidRPr="003A65AB">
        <w:rPr>
          <w:rFonts w:ascii="Times New Roman" w:hAnsi="Times New Roman" w:cs="Verdana"/>
          <w:b/>
          <w:bCs/>
        </w:rPr>
        <w:t>Faulty Listening Habits</w:t>
      </w:r>
    </w:p>
    <w:p w14:paraId="1A840DC7" w14:textId="77777777" w:rsidR="00AE5557" w:rsidRPr="003A65AB" w:rsidRDefault="003B2F3F" w:rsidP="00AE5557">
      <w:pPr>
        <w:pStyle w:val="NoSpacing"/>
        <w:rPr>
          <w:rFonts w:ascii="Times New Roman" w:hAnsi="Times New Roman" w:cs="Times New Roman"/>
          <w:sz w:val="24"/>
        </w:rPr>
      </w:pPr>
      <w:r w:rsidRPr="003A65AB">
        <w:rPr>
          <w:rFonts w:ascii="Times New Roman" w:hAnsi="Times New Roman" w:cs="Times New Roman"/>
          <w:sz w:val="24"/>
        </w:rPr>
        <w:t>We could all improve our listening skills. Create a list of what you consider your own faulty listening behaviors. Ask a friend to create a list for you ranging from least to most problematic tendencies. What can you do to reduce the frequency of or eliminate these faulty listening behaviors? How would these improvements affect your personal, academic, and professional relationships?</w:t>
      </w:r>
    </w:p>
    <w:p w14:paraId="57115685" w14:textId="77777777" w:rsidR="00E328C8" w:rsidRPr="003A65AB" w:rsidRDefault="00E328C8" w:rsidP="00E328C8">
      <w:pPr>
        <w:pStyle w:val="NoSpacing"/>
        <w:rPr>
          <w:rFonts w:ascii="Times New Roman" w:hAnsi="Times New Roman" w:cs="Times New Roman"/>
          <w:sz w:val="24"/>
        </w:rPr>
      </w:pPr>
    </w:p>
    <w:p w14:paraId="4F31143E" w14:textId="77777777" w:rsidR="009D5F58" w:rsidRPr="003A65AB" w:rsidRDefault="003B2F3F" w:rsidP="00E328C8">
      <w:pPr>
        <w:pStyle w:val="NoSpacing"/>
        <w:rPr>
          <w:rFonts w:ascii="Times New Roman" w:hAnsi="Times New Roman" w:cs="Times New Roman"/>
          <w:sz w:val="24"/>
        </w:rPr>
      </w:pPr>
      <w:r w:rsidRPr="003A65AB">
        <w:rPr>
          <w:rFonts w:ascii="Times New Roman" w:hAnsi="Times New Roman" w:cs="Times New Roman"/>
          <w:sz w:val="24"/>
        </w:rPr>
        <w:t xml:space="preserve">In light of the text’s discussion of the Chinese concept of </w:t>
      </w:r>
      <w:r w:rsidRPr="003A65AB">
        <w:rPr>
          <w:rFonts w:ascii="Times New Roman" w:hAnsi="Times New Roman" w:cs="Times New Roman"/>
          <w:i/>
          <w:sz w:val="24"/>
        </w:rPr>
        <w:t>ting</w:t>
      </w:r>
      <w:r w:rsidRPr="003A65AB">
        <w:rPr>
          <w:rFonts w:ascii="Times New Roman" w:hAnsi="Times New Roman" w:cs="Times New Roman"/>
          <w:sz w:val="24"/>
        </w:rPr>
        <w:t xml:space="preserve">, consider what it means to listen with your eyes and </w:t>
      </w:r>
      <w:r w:rsidR="005F3D7D">
        <w:rPr>
          <w:rFonts w:ascii="Times New Roman" w:hAnsi="Times New Roman" w:cs="Times New Roman"/>
          <w:sz w:val="24"/>
        </w:rPr>
        <w:t xml:space="preserve">your </w:t>
      </w:r>
      <w:r w:rsidRPr="003A65AB">
        <w:rPr>
          <w:rFonts w:ascii="Times New Roman" w:hAnsi="Times New Roman" w:cs="Times New Roman"/>
          <w:sz w:val="24"/>
        </w:rPr>
        <w:t xml:space="preserve">ears and with an open heart and open mind. Describe a situation where you failed to meet all four requirements and why this was the case. </w:t>
      </w:r>
    </w:p>
    <w:p w14:paraId="28E265E4" w14:textId="77777777" w:rsidR="009D5F58" w:rsidRPr="003A65AB" w:rsidRDefault="009D5F58" w:rsidP="00E328C8">
      <w:pPr>
        <w:pStyle w:val="NoSpacing"/>
        <w:rPr>
          <w:rFonts w:ascii="Times New Roman" w:hAnsi="Times New Roman" w:cs="Times New Roman"/>
          <w:sz w:val="24"/>
        </w:rPr>
      </w:pPr>
    </w:p>
    <w:p w14:paraId="106BADBA" w14:textId="77777777" w:rsidR="00E328C8" w:rsidRPr="003A65AB" w:rsidRDefault="003B2F3F" w:rsidP="00E328C8">
      <w:pPr>
        <w:pStyle w:val="NoSpacing"/>
        <w:rPr>
          <w:rFonts w:ascii="Times New Roman" w:hAnsi="Times New Roman" w:cs="Times New Roman"/>
          <w:sz w:val="24"/>
        </w:rPr>
      </w:pPr>
      <w:r w:rsidRPr="003A65AB">
        <w:rPr>
          <w:rFonts w:ascii="Times New Roman" w:hAnsi="Times New Roman" w:cs="Times New Roman"/>
          <w:sz w:val="24"/>
        </w:rPr>
        <w:t xml:space="preserve">Recall a recent significant listening situation, and evaluate your behavior using the chapter’s checklist </w:t>
      </w:r>
      <w:r w:rsidR="005F3D7D">
        <w:rPr>
          <w:rFonts w:ascii="Times New Roman" w:hAnsi="Times New Roman" w:cs="Times New Roman"/>
          <w:sz w:val="24"/>
        </w:rPr>
        <w:t>of</w:t>
      </w:r>
      <w:r w:rsidRPr="003A65AB">
        <w:rPr>
          <w:rFonts w:ascii="Times New Roman" w:hAnsi="Times New Roman" w:cs="Times New Roman"/>
          <w:sz w:val="24"/>
        </w:rPr>
        <w:t xml:space="preserve"> mindful listening behaviors. How did you perform? Which behaviors on the list come easiest to you? Which present more of a challenge?</w:t>
      </w:r>
    </w:p>
    <w:p w14:paraId="0DF48081" w14:textId="77777777" w:rsidR="00025678" w:rsidRPr="003A65AB" w:rsidRDefault="00025678" w:rsidP="003A65AB">
      <w:pPr>
        <w:pStyle w:val="NoSpacing"/>
        <w:rPr>
          <w:rFonts w:ascii="Times New Roman" w:hAnsi="Times New Roman" w:cs="Times New Roman"/>
          <w:sz w:val="24"/>
        </w:rPr>
      </w:pPr>
    </w:p>
    <w:p w14:paraId="77F296B9" w14:textId="77777777" w:rsidR="00DB0293" w:rsidRPr="003A65AB" w:rsidRDefault="003B2F3F" w:rsidP="00342A32">
      <w:pPr>
        <w:widowControl w:val="0"/>
        <w:autoSpaceDE w:val="0"/>
        <w:autoSpaceDN w:val="0"/>
        <w:adjustRightInd w:val="0"/>
        <w:spacing w:after="240"/>
        <w:outlineLvl w:val="0"/>
        <w:rPr>
          <w:rFonts w:ascii="Times New Roman" w:hAnsi="Times New Roman" w:cs="Verdana"/>
        </w:rPr>
      </w:pPr>
      <w:r w:rsidRPr="003A65AB">
        <w:rPr>
          <w:rFonts w:ascii="Times New Roman" w:hAnsi="Times New Roman" w:cs="Verdana"/>
          <w:b/>
          <w:bCs/>
        </w:rPr>
        <w:t>Supportive Response Styles</w:t>
      </w:r>
    </w:p>
    <w:p w14:paraId="308D2A73" w14:textId="77777777" w:rsidR="00025678" w:rsidRPr="003A65AB" w:rsidRDefault="003B2F3F" w:rsidP="003A65AB">
      <w:pPr>
        <w:pStyle w:val="NoSpacing"/>
        <w:rPr>
          <w:rFonts w:ascii="Times New Roman" w:hAnsi="Times New Roman" w:cs="Times New Roman"/>
          <w:sz w:val="24"/>
        </w:rPr>
      </w:pPr>
      <w:r w:rsidRPr="003A65AB">
        <w:rPr>
          <w:rFonts w:ascii="Times New Roman" w:eastAsiaTheme="minorEastAsia" w:hAnsi="Times New Roman" w:cs="Verdana"/>
          <w:sz w:val="24"/>
          <w:szCs w:val="24"/>
        </w:rPr>
        <w:t xml:space="preserve">Supportive responses take many forms discussed in the text: </w:t>
      </w:r>
      <w:r w:rsidRPr="003A65AB">
        <w:rPr>
          <w:rFonts w:ascii="Times New Roman" w:eastAsiaTheme="minorEastAsia" w:hAnsi="Times New Roman" w:cs="Times New Roman"/>
          <w:sz w:val="24"/>
          <w:szCs w:val="24"/>
        </w:rPr>
        <w:t xml:space="preserve">advising, judging, analyzing, questioning, comforting, prompting, and reflecting. </w:t>
      </w:r>
      <w:r w:rsidRPr="003A65AB">
        <w:rPr>
          <w:rFonts w:ascii="Times New Roman" w:eastAsiaTheme="minorEastAsia" w:hAnsi="Times New Roman" w:cs="Verdana"/>
          <w:sz w:val="24"/>
          <w:szCs w:val="24"/>
        </w:rPr>
        <w:t xml:space="preserve">See how well you can identify these responses by analyzing the behavior of characters in a favorite TV show or movie. </w:t>
      </w:r>
      <w:r w:rsidRPr="003A65AB">
        <w:rPr>
          <w:rFonts w:ascii="Times New Roman" w:hAnsi="Times New Roman" w:cs="Times New Roman"/>
          <w:sz w:val="24"/>
        </w:rPr>
        <w:t>Identify effective and ineffective supportive responses, suggesting more appropriate communication in the latter instance.</w:t>
      </w:r>
    </w:p>
    <w:p w14:paraId="32A23F57" w14:textId="77777777" w:rsidR="009E469E" w:rsidRPr="003A65AB" w:rsidRDefault="009E469E" w:rsidP="009E469E">
      <w:pPr>
        <w:widowControl w:val="0"/>
        <w:tabs>
          <w:tab w:val="left" w:pos="940"/>
          <w:tab w:val="left" w:pos="1440"/>
        </w:tabs>
        <w:autoSpaceDE w:val="0"/>
        <w:autoSpaceDN w:val="0"/>
        <w:adjustRightInd w:val="0"/>
        <w:rPr>
          <w:rFonts w:ascii="Times New Roman" w:hAnsi="Times New Roman" w:cs="Verdana"/>
        </w:rPr>
      </w:pPr>
    </w:p>
    <w:p w14:paraId="1564C3FA" w14:textId="77777777" w:rsidR="005815F6" w:rsidRPr="003A65AB" w:rsidRDefault="003B2F3F" w:rsidP="00342A32">
      <w:pPr>
        <w:widowControl w:val="0"/>
        <w:autoSpaceDE w:val="0"/>
        <w:autoSpaceDN w:val="0"/>
        <w:adjustRightInd w:val="0"/>
        <w:spacing w:after="240"/>
        <w:outlineLvl w:val="0"/>
        <w:rPr>
          <w:rFonts w:ascii="Times New Roman" w:hAnsi="Times New Roman" w:cs="Verdana"/>
        </w:rPr>
      </w:pPr>
      <w:r w:rsidRPr="003A65AB">
        <w:rPr>
          <w:rFonts w:ascii="Times New Roman" w:hAnsi="Times New Roman" w:cs="Verdana"/>
          <w:b/>
          <w:bCs/>
        </w:rPr>
        <w:t>Texting and Talking</w:t>
      </w:r>
    </w:p>
    <w:p w14:paraId="55BEF95A" w14:textId="7A247AFC" w:rsidR="005815F6" w:rsidRPr="003A65AB" w:rsidRDefault="003B2F3F" w:rsidP="005815F6">
      <w:pPr>
        <w:rPr>
          <w:rFonts w:ascii="Times New Roman" w:hAnsi="Times New Roman" w:cs="Verdana"/>
        </w:rPr>
      </w:pPr>
      <w:r w:rsidRPr="003A65AB">
        <w:rPr>
          <w:rFonts w:ascii="Times New Roman" w:hAnsi="Times New Roman" w:cs="Verdana"/>
        </w:rPr>
        <w:lastRenderedPageBreak/>
        <w:t>Read the</w:t>
      </w:r>
      <w:r w:rsidR="003A65AB">
        <w:rPr>
          <w:rFonts w:ascii="Times New Roman" w:hAnsi="Times New Roman" w:cs="Verdana"/>
        </w:rPr>
        <w:t xml:space="preserve"> </w:t>
      </w:r>
      <w:r w:rsidRPr="003A65AB">
        <w:rPr>
          <w:rFonts w:ascii="Times New Roman" w:hAnsi="Times New Roman" w:cs="Verdana"/>
        </w:rPr>
        <w:t>article “Keep Your Thumbs Still When I Am Talking to You.” What is David Carr’s thesis? Do you agree with the author? Support your argument with examples and concepts from the text.</w:t>
      </w:r>
    </w:p>
    <w:p w14:paraId="1A70DFFE" w14:textId="77777777" w:rsidR="00845C44" w:rsidRPr="003A65AB" w:rsidRDefault="00845C44" w:rsidP="005815F6">
      <w:pPr>
        <w:rPr>
          <w:rFonts w:ascii="Times New Roman" w:hAnsi="Times New Roman" w:cs="Verdana"/>
        </w:rPr>
      </w:pPr>
    </w:p>
    <w:p w14:paraId="774DD522" w14:textId="77777777" w:rsidR="00E16006" w:rsidRPr="003A65AB" w:rsidRDefault="005D262A" w:rsidP="005815F6">
      <w:pPr>
        <w:rPr>
          <w:rFonts w:ascii="Times New Roman" w:hAnsi="Times New Roman"/>
        </w:rPr>
      </w:pPr>
      <w:hyperlink r:id="rId7" w:history="1">
        <w:r w:rsidR="003B2F3F" w:rsidRPr="003A65AB">
          <w:rPr>
            <w:rStyle w:val="Hyperlink"/>
            <w:rFonts w:ascii="Times New Roman" w:hAnsi="Times New Roman"/>
          </w:rPr>
          <w:t>http://www.nytimes.com/2011/04/17/fashion/17TEXT.html?pagewanted=all&amp;_r=0</w:t>
        </w:r>
      </w:hyperlink>
    </w:p>
    <w:p w14:paraId="7FF66C96" w14:textId="77777777" w:rsidR="001B554E" w:rsidRPr="003A65AB" w:rsidRDefault="001B554E" w:rsidP="005815F6">
      <w:pPr>
        <w:rPr>
          <w:rFonts w:ascii="Times New Roman" w:hAnsi="Times New Roman" w:cs="Verdana"/>
        </w:rPr>
      </w:pPr>
    </w:p>
    <w:p w14:paraId="2BB0C4C8" w14:textId="77777777" w:rsidR="00E32119" w:rsidRPr="003A65AB" w:rsidRDefault="00E32119" w:rsidP="002F3EE7">
      <w:pPr>
        <w:rPr>
          <w:rFonts w:ascii="Times New Roman" w:hAnsi="Times New Roman" w:cs="Verdana"/>
        </w:rPr>
      </w:pPr>
    </w:p>
    <w:p w14:paraId="377A0419" w14:textId="77777777" w:rsidR="00E32119" w:rsidRPr="003A65AB" w:rsidRDefault="003B2F3F" w:rsidP="00342A32">
      <w:pPr>
        <w:widowControl w:val="0"/>
        <w:autoSpaceDE w:val="0"/>
        <w:autoSpaceDN w:val="0"/>
        <w:adjustRightInd w:val="0"/>
        <w:outlineLvl w:val="0"/>
        <w:rPr>
          <w:rFonts w:ascii="Times New Roman" w:hAnsi="Times New Roman" w:cs="Verdana"/>
          <w:b/>
          <w:bCs/>
        </w:rPr>
      </w:pPr>
      <w:r w:rsidRPr="003A65AB">
        <w:rPr>
          <w:rFonts w:ascii="Times New Roman" w:hAnsi="Times New Roman" w:cs="Verdana"/>
          <w:b/>
          <w:bCs/>
        </w:rPr>
        <w:t>FOR FURTHER EXPLORATION</w:t>
      </w:r>
    </w:p>
    <w:p w14:paraId="5EFC0BF2" w14:textId="77777777" w:rsidR="00E32119" w:rsidRPr="003A65AB" w:rsidRDefault="00E32119" w:rsidP="00E32119">
      <w:pPr>
        <w:widowControl w:val="0"/>
        <w:autoSpaceDE w:val="0"/>
        <w:autoSpaceDN w:val="0"/>
        <w:adjustRightInd w:val="0"/>
        <w:rPr>
          <w:rFonts w:ascii="Times New Roman" w:hAnsi="Times New Roman" w:cs="Verdana"/>
        </w:rPr>
      </w:pPr>
    </w:p>
    <w:p w14:paraId="40F72B9B" w14:textId="648F0377" w:rsidR="00C100A3" w:rsidRPr="003A65AB" w:rsidRDefault="003B2F3F" w:rsidP="00342A32">
      <w:pPr>
        <w:outlineLvl w:val="0"/>
        <w:rPr>
          <w:rFonts w:ascii="Times New Roman" w:hAnsi="Times New Roman" w:cs="Verdana"/>
          <w:b/>
          <w:bCs/>
        </w:rPr>
      </w:pPr>
      <w:r w:rsidRPr="003A65AB">
        <w:rPr>
          <w:rFonts w:ascii="Times New Roman" w:hAnsi="Times New Roman" w:cs="Verdana"/>
          <w:b/>
          <w:bCs/>
        </w:rPr>
        <w:t>TED Talk</w:t>
      </w:r>
    </w:p>
    <w:p w14:paraId="25C58D98" w14:textId="77777777" w:rsidR="00E32119" w:rsidRPr="003A65AB" w:rsidRDefault="00E32119" w:rsidP="005D262A">
      <w:pPr>
        <w:outlineLvl w:val="0"/>
        <w:rPr>
          <w:rFonts w:ascii="Times New Roman" w:hAnsi="Times New Roman" w:cs="Verdana"/>
          <w:b/>
          <w:bCs/>
        </w:rPr>
      </w:pPr>
    </w:p>
    <w:p w14:paraId="26D5C993" w14:textId="77777777" w:rsidR="00FE5320" w:rsidRPr="003A65AB" w:rsidRDefault="003B2F3F" w:rsidP="00342A32">
      <w:pPr>
        <w:outlineLvl w:val="0"/>
        <w:rPr>
          <w:rFonts w:ascii="Times New Roman" w:hAnsi="Times New Roman" w:cs="Helvetica"/>
          <w:color w:val="303030"/>
        </w:rPr>
      </w:pPr>
      <w:r w:rsidRPr="003A65AB">
        <w:rPr>
          <w:rFonts w:ascii="Times New Roman" w:hAnsi="Times New Roman" w:cs="Helvetica"/>
          <w:color w:val="303030"/>
        </w:rPr>
        <w:t>Julian Treasure: “5 Ways to Listen Better”</w:t>
      </w:r>
    </w:p>
    <w:p w14:paraId="72A2DF92" w14:textId="77777777" w:rsidR="00753B6D" w:rsidRPr="003A65AB" w:rsidRDefault="003B2F3F" w:rsidP="00E32119">
      <w:pPr>
        <w:rPr>
          <w:rFonts w:ascii="Times New Roman" w:hAnsi="Times New Roman" w:cs="Times New Roman"/>
        </w:rPr>
      </w:pPr>
      <w:r w:rsidRPr="003A65AB">
        <w:rPr>
          <w:rFonts w:ascii="Times New Roman" w:hAnsi="Times New Roman"/>
        </w:rPr>
        <w:t>https://www.ted.com/talks/julian_treasure_5_ways_to_listen_better?language=en</w:t>
      </w:r>
    </w:p>
    <w:p w14:paraId="6D67D5B4" w14:textId="77777777" w:rsidR="00813CF2" w:rsidRPr="003A65AB" w:rsidRDefault="00813CF2" w:rsidP="00753B6D">
      <w:pPr>
        <w:widowControl w:val="0"/>
        <w:autoSpaceDE w:val="0"/>
        <w:autoSpaceDN w:val="0"/>
        <w:adjustRightInd w:val="0"/>
        <w:spacing w:after="240"/>
        <w:rPr>
          <w:rFonts w:ascii="Times New Roman" w:hAnsi="Times New Roman" w:cs="Verdana"/>
          <w:b/>
          <w:bCs/>
        </w:rPr>
      </w:pPr>
    </w:p>
    <w:p w14:paraId="437E495C" w14:textId="77777777" w:rsidR="00025678" w:rsidRDefault="003B2F3F" w:rsidP="00342A32">
      <w:pPr>
        <w:widowControl w:val="0"/>
        <w:autoSpaceDE w:val="0"/>
        <w:autoSpaceDN w:val="0"/>
        <w:adjustRightInd w:val="0"/>
        <w:outlineLvl w:val="0"/>
        <w:rPr>
          <w:rFonts w:ascii="Times New Roman" w:hAnsi="Times New Roman" w:cs="Verdana"/>
          <w:b/>
          <w:bCs/>
        </w:rPr>
      </w:pPr>
      <w:r w:rsidRPr="003A65AB">
        <w:rPr>
          <w:rFonts w:ascii="Times New Roman" w:hAnsi="Times New Roman" w:cs="Verdana"/>
          <w:b/>
          <w:bCs/>
        </w:rPr>
        <w:t>Films</w:t>
      </w:r>
    </w:p>
    <w:p w14:paraId="6550A56F" w14:textId="77777777" w:rsidR="00C100A3" w:rsidRDefault="00C100A3" w:rsidP="00342A32">
      <w:pPr>
        <w:widowControl w:val="0"/>
        <w:autoSpaceDE w:val="0"/>
        <w:autoSpaceDN w:val="0"/>
        <w:adjustRightInd w:val="0"/>
        <w:outlineLvl w:val="0"/>
        <w:rPr>
          <w:rFonts w:ascii="Times New Roman" w:hAnsi="Times New Roman" w:cs="Verdana"/>
          <w:b/>
          <w:bCs/>
        </w:rPr>
      </w:pPr>
    </w:p>
    <w:p w14:paraId="5ED128B5" w14:textId="77777777" w:rsidR="00025678" w:rsidRPr="003A65AB" w:rsidRDefault="009836A0" w:rsidP="003A65AB">
      <w:pPr>
        <w:widowControl w:val="0"/>
        <w:autoSpaceDE w:val="0"/>
        <w:autoSpaceDN w:val="0"/>
        <w:adjustRightInd w:val="0"/>
        <w:rPr>
          <w:rFonts w:ascii="Times New Roman" w:hAnsi="Times New Roman" w:cs="Verdana"/>
          <w:b/>
          <w:bCs/>
        </w:rPr>
      </w:pPr>
      <w:r w:rsidRPr="00893351">
        <w:rPr>
          <w:rFonts w:ascii="Times New Roman" w:hAnsi="Times New Roman" w:cs="Verdana"/>
          <w:bCs/>
        </w:rPr>
        <w:t xml:space="preserve">(For further discussion of these and other films that illustrate communication concepts, see </w:t>
      </w:r>
      <w:r w:rsidRPr="00893351">
        <w:rPr>
          <w:rFonts w:ascii="Times New Roman" w:hAnsi="Times New Roman" w:cs="Verdana"/>
          <w:bCs/>
          <w:i/>
        </w:rPr>
        <w:t>Now Playing</w:t>
      </w:r>
      <w:r w:rsidRPr="00893351">
        <w:rPr>
          <w:rFonts w:ascii="Times New Roman" w:hAnsi="Times New Roman" w:cs="Verdana"/>
          <w:bCs/>
        </w:rPr>
        <w:t>.)</w:t>
      </w:r>
    </w:p>
    <w:p w14:paraId="1913A33D" w14:textId="77777777" w:rsidR="001E0BA3" w:rsidRDefault="001E0BA3" w:rsidP="009836A0">
      <w:pPr>
        <w:widowControl w:val="0"/>
        <w:autoSpaceDE w:val="0"/>
        <w:autoSpaceDN w:val="0"/>
        <w:adjustRightInd w:val="0"/>
        <w:rPr>
          <w:rFonts w:ascii="Times New Roman" w:hAnsi="Times New Roman" w:cs="Verdana"/>
          <w:bCs/>
        </w:rPr>
      </w:pPr>
    </w:p>
    <w:p w14:paraId="216A1BD3" w14:textId="77777777" w:rsidR="00025678" w:rsidRDefault="003B2F3F" w:rsidP="003A65AB">
      <w:pPr>
        <w:widowControl w:val="0"/>
        <w:autoSpaceDE w:val="0"/>
        <w:autoSpaceDN w:val="0"/>
        <w:adjustRightInd w:val="0"/>
        <w:rPr>
          <w:rFonts w:ascii="Times New Roman" w:hAnsi="Times New Roman" w:cs="Verdana"/>
          <w:b/>
          <w:bCs/>
        </w:rPr>
      </w:pPr>
      <w:r w:rsidRPr="003A65AB">
        <w:rPr>
          <w:rFonts w:ascii="Times New Roman" w:hAnsi="Times New Roman" w:cs="Verdana"/>
          <w:bCs/>
          <w:i/>
        </w:rPr>
        <w:t>Creed</w:t>
      </w:r>
      <w:r w:rsidRPr="003A65AB">
        <w:rPr>
          <w:rFonts w:ascii="Times New Roman" w:hAnsi="Times New Roman" w:cs="Verdana"/>
          <w:b/>
          <w:bCs/>
        </w:rPr>
        <w:t xml:space="preserve"> </w:t>
      </w:r>
      <w:r w:rsidRPr="003A65AB">
        <w:rPr>
          <w:rFonts w:ascii="Times New Roman" w:hAnsi="Times New Roman" w:cs="Verdana"/>
          <w:bCs/>
        </w:rPr>
        <w:t xml:space="preserve">(2015, </w:t>
      </w:r>
      <w:r w:rsidR="000302FA">
        <w:rPr>
          <w:rFonts w:ascii="Times New Roman" w:hAnsi="Times New Roman" w:cs="Verdana"/>
          <w:bCs/>
        </w:rPr>
        <w:t>Rated</w:t>
      </w:r>
      <w:r w:rsidRPr="003A65AB">
        <w:rPr>
          <w:rFonts w:ascii="Times New Roman" w:hAnsi="Times New Roman" w:cs="Verdana"/>
          <w:bCs/>
        </w:rPr>
        <w:t xml:space="preserve"> PG-13)</w:t>
      </w:r>
    </w:p>
    <w:p w14:paraId="7EBA3E1F" w14:textId="77777777" w:rsidR="00025678" w:rsidRPr="003A65AB" w:rsidRDefault="003B2F3F" w:rsidP="003A65AB">
      <w:pPr>
        <w:rPr>
          <w:rFonts w:ascii="Times New Roman" w:eastAsia="MS Mincho" w:hAnsi="Times New Roman"/>
          <w:szCs w:val="22"/>
        </w:rPr>
      </w:pPr>
      <w:r w:rsidRPr="003A65AB">
        <w:rPr>
          <w:rFonts w:ascii="Times New Roman" w:eastAsia="MS Mincho" w:hAnsi="Times New Roman"/>
          <w:szCs w:val="22"/>
        </w:rPr>
        <w:t>Communication Concepts:</w:t>
      </w:r>
      <w:r w:rsidR="0018378C">
        <w:rPr>
          <w:rFonts w:ascii="Times New Roman" w:eastAsia="MS Mincho" w:hAnsi="Times New Roman"/>
          <w:szCs w:val="22"/>
        </w:rPr>
        <w:t xml:space="preserve"> l</w:t>
      </w:r>
      <w:r w:rsidR="0018378C" w:rsidRPr="00A865DD">
        <w:rPr>
          <w:rFonts w:ascii="Times New Roman" w:eastAsia="MS Mincho" w:hAnsi="Times New Roman"/>
          <w:szCs w:val="22"/>
        </w:rPr>
        <w:t>istening</w:t>
      </w:r>
      <w:r w:rsidR="0018378C">
        <w:rPr>
          <w:rFonts w:ascii="Times New Roman" w:eastAsia="MS Mincho" w:hAnsi="Times New Roman"/>
          <w:szCs w:val="22"/>
        </w:rPr>
        <w:t xml:space="preserve">, social support, self-disclosure, noise, content and relational messages </w:t>
      </w:r>
    </w:p>
    <w:p w14:paraId="49EE2E9C" w14:textId="77777777" w:rsidR="00025678" w:rsidRDefault="00025678" w:rsidP="003A65AB">
      <w:pPr>
        <w:widowControl w:val="0"/>
        <w:autoSpaceDE w:val="0"/>
        <w:autoSpaceDN w:val="0"/>
        <w:adjustRightInd w:val="0"/>
        <w:rPr>
          <w:rFonts w:ascii="Times New Roman" w:hAnsi="Times New Roman" w:cs="Verdana"/>
          <w:b/>
          <w:bCs/>
        </w:rPr>
      </w:pPr>
    </w:p>
    <w:p w14:paraId="517F008B" w14:textId="77777777" w:rsidR="00025678" w:rsidRPr="003A65AB" w:rsidRDefault="001E0BA3" w:rsidP="003A65AB">
      <w:pPr>
        <w:pStyle w:val="HTMLBody"/>
        <w:tabs>
          <w:tab w:val="left" w:pos="540"/>
          <w:tab w:val="left" w:pos="720"/>
          <w:tab w:val="left" w:pos="1440"/>
        </w:tabs>
        <w:contextualSpacing/>
        <w:rPr>
          <w:rFonts w:ascii="Times New Roman" w:hAnsi="Times New Roman"/>
          <w:i/>
          <w:sz w:val="24"/>
        </w:rPr>
      </w:pPr>
      <w:r w:rsidRPr="006C6EA9">
        <w:rPr>
          <w:rFonts w:ascii="Times New Roman" w:hAnsi="Times New Roman"/>
          <w:i/>
          <w:sz w:val="24"/>
        </w:rPr>
        <w:t>Boyhood</w:t>
      </w:r>
      <w:r w:rsidR="0018378C">
        <w:rPr>
          <w:rFonts w:ascii="Times New Roman" w:hAnsi="Times New Roman"/>
          <w:i/>
          <w:sz w:val="24"/>
        </w:rPr>
        <w:t xml:space="preserve"> </w:t>
      </w:r>
      <w:r w:rsidR="0018378C">
        <w:rPr>
          <w:rFonts w:ascii="Times New Roman" w:hAnsi="Times New Roman"/>
          <w:sz w:val="24"/>
        </w:rPr>
        <w:t>(</w:t>
      </w:r>
      <w:r w:rsidRPr="006C6EA9">
        <w:rPr>
          <w:rFonts w:ascii="Times New Roman" w:hAnsi="Times New Roman"/>
          <w:sz w:val="24"/>
        </w:rPr>
        <w:t>2014</w:t>
      </w:r>
      <w:r w:rsidR="0018378C">
        <w:rPr>
          <w:rFonts w:ascii="Times New Roman" w:hAnsi="Times New Roman"/>
          <w:sz w:val="24"/>
        </w:rPr>
        <w:t>,</w:t>
      </w:r>
      <w:r w:rsidRPr="006C6EA9">
        <w:rPr>
          <w:rFonts w:ascii="Times New Roman" w:hAnsi="Times New Roman"/>
          <w:sz w:val="24"/>
        </w:rPr>
        <w:t xml:space="preserve"> </w:t>
      </w:r>
      <w:r w:rsidR="000302FA">
        <w:rPr>
          <w:rFonts w:ascii="Times New Roman" w:hAnsi="Times New Roman"/>
          <w:sz w:val="24"/>
        </w:rPr>
        <w:t>Rated</w:t>
      </w:r>
      <w:r w:rsidR="0018378C">
        <w:rPr>
          <w:rFonts w:ascii="Times New Roman" w:hAnsi="Times New Roman"/>
          <w:sz w:val="24"/>
        </w:rPr>
        <w:t xml:space="preserve"> R)</w:t>
      </w:r>
    </w:p>
    <w:p w14:paraId="1044C797" w14:textId="77777777" w:rsidR="00025678" w:rsidRDefault="003B2F3F" w:rsidP="003A65AB">
      <w:pPr>
        <w:pStyle w:val="HTMLBody"/>
        <w:tabs>
          <w:tab w:val="left" w:pos="540"/>
          <w:tab w:val="left" w:pos="720"/>
          <w:tab w:val="left" w:pos="1440"/>
        </w:tabs>
        <w:contextualSpacing/>
        <w:rPr>
          <w:rFonts w:ascii="Times New Roman" w:hAnsi="Times New Roman"/>
          <w:sz w:val="24"/>
        </w:rPr>
      </w:pPr>
      <w:r w:rsidRPr="003A65AB">
        <w:rPr>
          <w:rFonts w:ascii="Times New Roman" w:hAnsi="Times New Roman"/>
          <w:sz w:val="24"/>
        </w:rPr>
        <w:t>Communication Concepts:</w:t>
      </w:r>
      <w:r w:rsidR="001E0BA3" w:rsidRPr="006C6EA9">
        <w:rPr>
          <w:rFonts w:ascii="Times New Roman" w:hAnsi="Times New Roman"/>
          <w:b/>
          <w:sz w:val="24"/>
        </w:rPr>
        <w:t xml:space="preserve"> </w:t>
      </w:r>
      <w:r w:rsidR="0018378C">
        <w:rPr>
          <w:rFonts w:ascii="Times New Roman" w:hAnsi="Times New Roman"/>
          <w:sz w:val="24"/>
        </w:rPr>
        <w:t>l</w:t>
      </w:r>
      <w:r w:rsidR="001E0BA3" w:rsidRPr="006C6EA9">
        <w:rPr>
          <w:rFonts w:ascii="Times New Roman" w:hAnsi="Times New Roman"/>
          <w:sz w:val="24"/>
        </w:rPr>
        <w:t>istening</w:t>
      </w:r>
      <w:r w:rsidR="0018378C">
        <w:rPr>
          <w:rFonts w:ascii="Times New Roman" w:hAnsi="Times New Roman"/>
          <w:sz w:val="24"/>
        </w:rPr>
        <w:t>, relational messages, m</w:t>
      </w:r>
      <w:r w:rsidR="001E0BA3" w:rsidRPr="006C6EA9">
        <w:rPr>
          <w:rFonts w:ascii="Times New Roman" w:hAnsi="Times New Roman"/>
          <w:sz w:val="24"/>
        </w:rPr>
        <w:t>eta-communication</w:t>
      </w:r>
    </w:p>
    <w:p w14:paraId="39A99F55" w14:textId="77777777" w:rsidR="00025678" w:rsidRDefault="00025678" w:rsidP="003A65AB">
      <w:pPr>
        <w:widowControl w:val="0"/>
        <w:autoSpaceDE w:val="0"/>
        <w:autoSpaceDN w:val="0"/>
        <w:adjustRightInd w:val="0"/>
        <w:rPr>
          <w:rFonts w:ascii="Times New Roman" w:hAnsi="Times New Roman" w:cs="Verdana"/>
          <w:bCs/>
        </w:rPr>
      </w:pPr>
    </w:p>
    <w:p w14:paraId="3B52518D" w14:textId="77777777" w:rsidR="00025678" w:rsidRDefault="003B2F3F" w:rsidP="003A65AB">
      <w:pPr>
        <w:rPr>
          <w:rFonts w:ascii="Times New Roman" w:eastAsia="MS Mincho" w:hAnsi="Times New Roman"/>
          <w:szCs w:val="22"/>
        </w:rPr>
      </w:pPr>
      <w:r w:rsidRPr="003A65AB">
        <w:rPr>
          <w:rFonts w:ascii="Times New Roman" w:eastAsia="MS Mincho" w:hAnsi="Times New Roman"/>
          <w:i/>
          <w:szCs w:val="22"/>
        </w:rPr>
        <w:t>Crazy, Stupid, Love</w:t>
      </w:r>
      <w:r w:rsidR="00D32691">
        <w:rPr>
          <w:rFonts w:ascii="Times New Roman" w:eastAsia="MS Mincho" w:hAnsi="Times New Roman"/>
          <w:i/>
          <w:szCs w:val="22"/>
        </w:rPr>
        <w:t xml:space="preserve"> </w:t>
      </w:r>
      <w:r w:rsidR="00D32691">
        <w:rPr>
          <w:rFonts w:ascii="Times New Roman" w:eastAsia="MS Mincho" w:hAnsi="Times New Roman"/>
          <w:szCs w:val="22"/>
        </w:rPr>
        <w:t xml:space="preserve">(2011, </w:t>
      </w:r>
      <w:r w:rsidR="000302FA">
        <w:rPr>
          <w:rFonts w:ascii="Times New Roman" w:eastAsia="MS Mincho" w:hAnsi="Times New Roman"/>
          <w:szCs w:val="22"/>
        </w:rPr>
        <w:t>Rated</w:t>
      </w:r>
      <w:r w:rsidR="00E37E9A">
        <w:rPr>
          <w:rFonts w:ascii="Times New Roman" w:eastAsia="MS Mincho" w:hAnsi="Times New Roman"/>
          <w:szCs w:val="22"/>
        </w:rPr>
        <w:t xml:space="preserve"> </w:t>
      </w:r>
      <w:r w:rsidR="00D32691">
        <w:rPr>
          <w:rFonts w:ascii="Times New Roman" w:eastAsia="MS Mincho" w:hAnsi="Times New Roman"/>
          <w:szCs w:val="22"/>
        </w:rPr>
        <w:t>PG-13)</w:t>
      </w:r>
    </w:p>
    <w:p w14:paraId="600F679C" w14:textId="77777777" w:rsidR="00025678" w:rsidRPr="003A65AB" w:rsidRDefault="003B2F3F" w:rsidP="003A65AB">
      <w:pPr>
        <w:rPr>
          <w:rFonts w:ascii="Times New Roman" w:eastAsia="MS Mincho" w:hAnsi="Times New Roman"/>
          <w:szCs w:val="22"/>
        </w:rPr>
      </w:pPr>
      <w:r w:rsidRPr="003A65AB">
        <w:rPr>
          <w:rFonts w:ascii="Times New Roman" w:eastAsia="MS Mincho" w:hAnsi="Times New Roman"/>
          <w:szCs w:val="22"/>
        </w:rPr>
        <w:t xml:space="preserve">Communication Concepts: </w:t>
      </w:r>
      <w:r w:rsidR="00D32691">
        <w:rPr>
          <w:rFonts w:ascii="Times New Roman" w:eastAsia="MS Mincho" w:hAnsi="Times New Roman"/>
          <w:szCs w:val="22"/>
        </w:rPr>
        <w:t>l</w:t>
      </w:r>
      <w:r w:rsidRPr="003A65AB">
        <w:rPr>
          <w:rFonts w:ascii="Times New Roman" w:eastAsia="MS Mincho" w:hAnsi="Times New Roman"/>
          <w:szCs w:val="22"/>
        </w:rPr>
        <w:t>istening</w:t>
      </w:r>
      <w:r w:rsidR="00D32691">
        <w:rPr>
          <w:rFonts w:ascii="Times New Roman" w:eastAsia="MS Mincho" w:hAnsi="Times New Roman"/>
          <w:szCs w:val="22"/>
        </w:rPr>
        <w:t xml:space="preserve">, </w:t>
      </w:r>
      <w:r w:rsidRPr="003A65AB">
        <w:rPr>
          <w:rFonts w:ascii="Times New Roman" w:eastAsia="MS Mincho" w:hAnsi="Times New Roman"/>
          <w:szCs w:val="22"/>
        </w:rPr>
        <w:t>identity management, scripts, self-disclosure, expectancy violations</w:t>
      </w:r>
    </w:p>
    <w:p w14:paraId="4A06C043" w14:textId="77777777" w:rsidR="001E0BA3" w:rsidRDefault="001E0BA3" w:rsidP="00753B6D">
      <w:pPr>
        <w:widowControl w:val="0"/>
        <w:autoSpaceDE w:val="0"/>
        <w:autoSpaceDN w:val="0"/>
        <w:adjustRightInd w:val="0"/>
        <w:spacing w:after="240"/>
        <w:rPr>
          <w:rFonts w:ascii="Times New Roman" w:eastAsia="MS Mincho" w:hAnsi="Times New Roman"/>
          <w:i/>
          <w:szCs w:val="22"/>
        </w:rPr>
      </w:pPr>
    </w:p>
    <w:p w14:paraId="000A9619" w14:textId="77777777" w:rsidR="00753B6D" w:rsidRPr="003A65AB" w:rsidRDefault="003B2F3F" w:rsidP="00342A32">
      <w:pPr>
        <w:widowControl w:val="0"/>
        <w:autoSpaceDE w:val="0"/>
        <w:autoSpaceDN w:val="0"/>
        <w:adjustRightInd w:val="0"/>
        <w:spacing w:after="240"/>
        <w:outlineLvl w:val="0"/>
        <w:rPr>
          <w:rFonts w:ascii="Times New Roman" w:hAnsi="Times New Roman" w:cs="Verdana"/>
          <w:b/>
          <w:bCs/>
        </w:rPr>
      </w:pPr>
      <w:r w:rsidRPr="003A65AB">
        <w:rPr>
          <w:rFonts w:ascii="Times New Roman" w:hAnsi="Times New Roman" w:cs="Verdana"/>
          <w:b/>
          <w:bCs/>
        </w:rPr>
        <w:t>Books</w:t>
      </w:r>
    </w:p>
    <w:p w14:paraId="312CE2B3" w14:textId="177529F4" w:rsidR="00795CE6" w:rsidRDefault="003B2F3F" w:rsidP="00C2503E">
      <w:pPr>
        <w:widowControl w:val="0"/>
        <w:autoSpaceDE w:val="0"/>
        <w:autoSpaceDN w:val="0"/>
        <w:adjustRightInd w:val="0"/>
        <w:rPr>
          <w:rFonts w:ascii="Times New Roman" w:hAnsi="Times New Roman" w:cs="Verdana"/>
        </w:rPr>
      </w:pPr>
      <w:r w:rsidRPr="003A65AB">
        <w:rPr>
          <w:rFonts w:ascii="Times New Roman" w:hAnsi="Times New Roman" w:cs="Verdana"/>
        </w:rPr>
        <w:t xml:space="preserve">Covey, S. (1989). </w:t>
      </w:r>
      <w:r w:rsidRPr="003A65AB">
        <w:rPr>
          <w:rFonts w:ascii="Times New Roman" w:hAnsi="Times New Roman" w:cs="Verdana"/>
          <w:i/>
        </w:rPr>
        <w:t xml:space="preserve">The </w:t>
      </w:r>
      <w:r w:rsidR="00342A32">
        <w:rPr>
          <w:rFonts w:ascii="Times New Roman" w:hAnsi="Times New Roman" w:cs="Verdana"/>
          <w:i/>
        </w:rPr>
        <w:t>S</w:t>
      </w:r>
      <w:r w:rsidRPr="003A65AB">
        <w:rPr>
          <w:rFonts w:ascii="Times New Roman" w:hAnsi="Times New Roman" w:cs="Verdana"/>
          <w:i/>
        </w:rPr>
        <w:t xml:space="preserve">even </w:t>
      </w:r>
      <w:r w:rsidR="00342A32">
        <w:rPr>
          <w:rFonts w:ascii="Times New Roman" w:hAnsi="Times New Roman" w:cs="Verdana"/>
          <w:i/>
        </w:rPr>
        <w:t>H</w:t>
      </w:r>
      <w:r w:rsidRPr="003A65AB">
        <w:rPr>
          <w:rFonts w:ascii="Times New Roman" w:hAnsi="Times New Roman" w:cs="Verdana"/>
          <w:i/>
        </w:rPr>
        <w:t xml:space="preserve">abits of </w:t>
      </w:r>
      <w:r w:rsidR="00342A32">
        <w:rPr>
          <w:rFonts w:ascii="Times New Roman" w:hAnsi="Times New Roman" w:cs="Verdana"/>
          <w:i/>
        </w:rPr>
        <w:t>H</w:t>
      </w:r>
      <w:r w:rsidRPr="003A65AB">
        <w:rPr>
          <w:rFonts w:ascii="Times New Roman" w:hAnsi="Times New Roman" w:cs="Verdana"/>
          <w:i/>
        </w:rPr>
        <w:t xml:space="preserve">ighly </w:t>
      </w:r>
      <w:r w:rsidR="00342A32">
        <w:rPr>
          <w:rFonts w:ascii="Times New Roman" w:hAnsi="Times New Roman" w:cs="Verdana"/>
          <w:i/>
        </w:rPr>
        <w:t>E</w:t>
      </w:r>
      <w:r w:rsidRPr="003A65AB">
        <w:rPr>
          <w:rFonts w:ascii="Times New Roman" w:hAnsi="Times New Roman" w:cs="Verdana"/>
          <w:i/>
        </w:rPr>
        <w:t xml:space="preserve">ffective </w:t>
      </w:r>
      <w:r w:rsidR="00342A32">
        <w:rPr>
          <w:rFonts w:ascii="Times New Roman" w:hAnsi="Times New Roman" w:cs="Verdana"/>
          <w:i/>
        </w:rPr>
        <w:t>P</w:t>
      </w:r>
      <w:r w:rsidRPr="003A65AB">
        <w:rPr>
          <w:rFonts w:ascii="Times New Roman" w:hAnsi="Times New Roman" w:cs="Verdana"/>
          <w:i/>
        </w:rPr>
        <w:t>eople.</w:t>
      </w:r>
      <w:r w:rsidRPr="003A65AB">
        <w:rPr>
          <w:rFonts w:ascii="Times New Roman" w:hAnsi="Times New Roman" w:cs="Verdana"/>
        </w:rPr>
        <w:t xml:space="preserve"> New York: Simon &amp; Schuster.</w:t>
      </w:r>
    </w:p>
    <w:p w14:paraId="2201A78D" w14:textId="77777777" w:rsidR="00025678" w:rsidRPr="003A65AB" w:rsidRDefault="00025678" w:rsidP="003A65AB">
      <w:pPr>
        <w:widowControl w:val="0"/>
        <w:autoSpaceDE w:val="0"/>
        <w:autoSpaceDN w:val="0"/>
        <w:adjustRightInd w:val="0"/>
        <w:rPr>
          <w:rFonts w:ascii="Times New Roman" w:hAnsi="Times New Roman" w:cs="Verdana"/>
        </w:rPr>
      </w:pPr>
    </w:p>
    <w:p w14:paraId="34858804" w14:textId="77777777" w:rsidR="00C2503E" w:rsidRDefault="003B2F3F" w:rsidP="00C2503E">
      <w:pPr>
        <w:widowControl w:val="0"/>
        <w:autoSpaceDE w:val="0"/>
        <w:autoSpaceDN w:val="0"/>
        <w:adjustRightInd w:val="0"/>
        <w:rPr>
          <w:rFonts w:ascii="Times New Roman" w:hAnsi="Times New Roman" w:cs="Verdana"/>
        </w:rPr>
      </w:pPr>
      <w:r w:rsidRPr="003A65AB">
        <w:rPr>
          <w:rFonts w:ascii="Times New Roman" w:hAnsi="Times New Roman" w:cs="Verdana"/>
        </w:rPr>
        <w:t xml:space="preserve">In this classic top-seller, Stephen Covey argues that communication is life’s most important skill, and listening a key </w:t>
      </w:r>
      <w:r w:rsidR="00802408">
        <w:rPr>
          <w:rFonts w:ascii="Times New Roman" w:hAnsi="Times New Roman" w:cs="Verdana"/>
        </w:rPr>
        <w:t>ability</w:t>
      </w:r>
      <w:r w:rsidRPr="003A65AB">
        <w:rPr>
          <w:rFonts w:ascii="Times New Roman" w:hAnsi="Times New Roman" w:cs="Verdana"/>
        </w:rPr>
        <w:t xml:space="preserve"> within that skill.</w:t>
      </w:r>
    </w:p>
    <w:p w14:paraId="01BFD959" w14:textId="77777777" w:rsidR="00025678" w:rsidRPr="003A65AB" w:rsidRDefault="003B2F3F" w:rsidP="003A65AB">
      <w:pPr>
        <w:widowControl w:val="0"/>
        <w:autoSpaceDE w:val="0"/>
        <w:autoSpaceDN w:val="0"/>
        <w:adjustRightInd w:val="0"/>
        <w:rPr>
          <w:rFonts w:ascii="Times New Roman" w:hAnsi="Times New Roman" w:cs="Verdana"/>
        </w:rPr>
      </w:pPr>
      <w:r w:rsidRPr="003A65AB">
        <w:rPr>
          <w:rFonts w:ascii="Times New Roman" w:hAnsi="Times New Roman" w:cs="Verdana"/>
        </w:rPr>
        <w:t xml:space="preserve"> </w:t>
      </w:r>
    </w:p>
    <w:p w14:paraId="3801E148" w14:textId="77777777" w:rsidR="00753B6D" w:rsidRPr="003A65AB" w:rsidRDefault="003B2F3F" w:rsidP="00342A32">
      <w:pPr>
        <w:widowControl w:val="0"/>
        <w:autoSpaceDE w:val="0"/>
        <w:autoSpaceDN w:val="0"/>
        <w:adjustRightInd w:val="0"/>
        <w:spacing w:after="240"/>
        <w:outlineLvl w:val="0"/>
        <w:rPr>
          <w:rFonts w:ascii="Times New Roman" w:hAnsi="Times New Roman" w:cs="Verdana"/>
          <w:b/>
          <w:bCs/>
        </w:rPr>
      </w:pPr>
      <w:r w:rsidRPr="003A65AB">
        <w:rPr>
          <w:rFonts w:ascii="Times New Roman" w:hAnsi="Times New Roman" w:cs="Verdana"/>
          <w:b/>
          <w:bCs/>
        </w:rPr>
        <w:t>Journal Articles</w:t>
      </w:r>
    </w:p>
    <w:p w14:paraId="3B2C589B" w14:textId="77777777" w:rsidR="009A4414" w:rsidRPr="003A65AB" w:rsidRDefault="003B2F3F" w:rsidP="00753B6D">
      <w:pPr>
        <w:widowControl w:val="0"/>
        <w:autoSpaceDE w:val="0"/>
        <w:autoSpaceDN w:val="0"/>
        <w:adjustRightInd w:val="0"/>
        <w:spacing w:after="240"/>
        <w:rPr>
          <w:rFonts w:ascii="Times New Roman" w:hAnsi="Times New Roman"/>
        </w:rPr>
      </w:pPr>
      <w:r w:rsidRPr="003A65AB">
        <w:rPr>
          <w:rFonts w:ascii="Times New Roman" w:hAnsi="Times New Roman"/>
        </w:rPr>
        <w:t xml:space="preserve">Rautalinko, E., Lisper, H., &amp; Ekehammar, B. (2007). Reflective listening in counseling: Effects of training time and evaluator social skills. </w:t>
      </w:r>
      <w:r w:rsidRPr="003A65AB">
        <w:rPr>
          <w:rFonts w:ascii="Times New Roman" w:hAnsi="Times New Roman"/>
          <w:i/>
        </w:rPr>
        <w:t>American Journal of Psychotherapy, 61</w:t>
      </w:r>
      <w:r w:rsidRPr="003A65AB">
        <w:rPr>
          <w:rFonts w:ascii="Times New Roman" w:hAnsi="Times New Roman"/>
        </w:rPr>
        <w:t>, 191–209.</w:t>
      </w:r>
    </w:p>
    <w:p w14:paraId="2F500DCC" w14:textId="77777777" w:rsidR="00EB69F4" w:rsidRPr="003A65AB" w:rsidRDefault="003B2F3F" w:rsidP="00753B6D">
      <w:pPr>
        <w:widowControl w:val="0"/>
        <w:autoSpaceDE w:val="0"/>
        <w:autoSpaceDN w:val="0"/>
        <w:adjustRightInd w:val="0"/>
        <w:spacing w:after="240"/>
        <w:rPr>
          <w:rFonts w:ascii="Times New Roman" w:hAnsi="Times New Roman"/>
        </w:rPr>
      </w:pPr>
      <w:r w:rsidRPr="003A65AB">
        <w:rPr>
          <w:rFonts w:ascii="Times New Roman" w:hAnsi="Times New Roman"/>
          <w:b/>
        </w:rPr>
        <w:lastRenderedPageBreak/>
        <w:t>Abstract:</w:t>
      </w:r>
      <w:r w:rsidRPr="003A65AB">
        <w:rPr>
          <w:rFonts w:ascii="Times New Roman" w:hAnsi="Times New Roman"/>
        </w:rPr>
        <w:t xml:space="preserve"> Psychology students received a 14-, 28-, or 42-hour training course in reflective listening. Before and after training, the students participated in role-played counseling conversations with confederates, who rated them. The conversations were captured on audio- or videotape, categorized, and rated by external evaluators. Results suggested that the students used reflective listening equally after different lengths of training. However, longer training resulted in the confederates disclosing more emotion, the psychology students remembering the information relayed better, and the evaluators perceiving the therapeutic relationship as better. This was especially true among the evaluators who self-reported high social skills.</w:t>
      </w:r>
      <w:r w:rsidR="003A65AB">
        <w:rPr>
          <w:rFonts w:ascii="Times New Roman" w:hAnsi="Times New Roman"/>
        </w:rPr>
        <w:t xml:space="preserve"> </w:t>
      </w:r>
      <w:r w:rsidRPr="003A65AB">
        <w:rPr>
          <w:rFonts w:ascii="Times New Roman" w:hAnsi="Times New Roman"/>
        </w:rPr>
        <w:t xml:space="preserve">Jalongo, M. (2010). Listening in early childhood: An interdisciplinary review of the literature. </w:t>
      </w:r>
      <w:r w:rsidRPr="003A65AB">
        <w:rPr>
          <w:rFonts w:ascii="Times New Roman" w:hAnsi="Times New Roman"/>
          <w:i/>
        </w:rPr>
        <w:t>International Journal of Listening, 24</w:t>
      </w:r>
      <w:r w:rsidRPr="003A65AB">
        <w:rPr>
          <w:rFonts w:ascii="Times New Roman" w:hAnsi="Times New Roman"/>
        </w:rPr>
        <w:t>, 1–18.</w:t>
      </w:r>
    </w:p>
    <w:p w14:paraId="2D2E1CA2" w14:textId="77777777" w:rsidR="009F4D89" w:rsidRPr="003A65AB" w:rsidRDefault="003B2F3F" w:rsidP="00753B6D">
      <w:pPr>
        <w:widowControl w:val="0"/>
        <w:autoSpaceDE w:val="0"/>
        <w:autoSpaceDN w:val="0"/>
        <w:adjustRightInd w:val="0"/>
        <w:spacing w:after="240"/>
        <w:rPr>
          <w:rFonts w:ascii="Times New Roman" w:hAnsi="Times New Roman"/>
        </w:rPr>
      </w:pPr>
      <w:r w:rsidRPr="003A65AB">
        <w:rPr>
          <w:rFonts w:ascii="Times New Roman" w:hAnsi="Times New Roman"/>
        </w:rPr>
        <w:t xml:space="preserve">Imhof, M. (2003). The social construction of the listener: Listening behaviors across situations, perceived listener status, and cultures. </w:t>
      </w:r>
      <w:r w:rsidRPr="003A65AB">
        <w:rPr>
          <w:rFonts w:ascii="Times New Roman" w:hAnsi="Times New Roman"/>
          <w:i/>
        </w:rPr>
        <w:t>Communication Research Reports, 20</w:t>
      </w:r>
      <w:r w:rsidRPr="003A65AB">
        <w:rPr>
          <w:rFonts w:ascii="Times New Roman" w:hAnsi="Times New Roman"/>
        </w:rPr>
        <w:t>, 357–366.</w:t>
      </w:r>
    </w:p>
    <w:p w14:paraId="5D0D3E4E" w14:textId="77777777" w:rsidR="009F4D89" w:rsidRPr="003A65AB" w:rsidRDefault="003B2F3F" w:rsidP="00753B6D">
      <w:pPr>
        <w:widowControl w:val="0"/>
        <w:autoSpaceDE w:val="0"/>
        <w:autoSpaceDN w:val="0"/>
        <w:adjustRightInd w:val="0"/>
        <w:spacing w:after="240"/>
        <w:rPr>
          <w:rFonts w:ascii="Times New Roman" w:hAnsi="Times New Roman"/>
        </w:rPr>
      </w:pPr>
      <w:r w:rsidRPr="003A65AB">
        <w:rPr>
          <w:rFonts w:ascii="Times New Roman" w:hAnsi="Times New Roman"/>
          <w:b/>
        </w:rPr>
        <w:t>Abstract:</w:t>
      </w:r>
      <w:r w:rsidRPr="003A65AB">
        <w:rPr>
          <w:rFonts w:ascii="Times New Roman" w:hAnsi="Times New Roman"/>
        </w:rPr>
        <w:t xml:space="preserve"> The differences in the assessment of good and poor listening behavior varies across different situations, perceived levels of listener status, and cultures are investigated using a paper</w:t>
      </w:r>
      <w:r w:rsidRPr="003A65AB">
        <w:rPr>
          <w:rFonts w:hint="eastAsia"/>
        </w:rPr>
        <w:t>‐</w:t>
      </w:r>
      <w:r w:rsidRPr="003A65AB">
        <w:rPr>
          <w:rFonts w:ascii="Times New Roman" w:hAnsi="Times New Roman"/>
        </w:rPr>
        <w:t>pencil questionnaire and different scenarios to collect data. A total of 134 students were sampled in the US and in Germany. Results show that participants' accounts for good and poor listening behavior is subject to significant inter</w:t>
      </w:r>
      <w:r w:rsidRPr="003A65AB">
        <w:rPr>
          <w:rFonts w:hint="eastAsia"/>
        </w:rPr>
        <w:t>‐</w:t>
      </w:r>
      <w:r w:rsidRPr="003A65AB">
        <w:rPr>
          <w:rFonts w:ascii="Times New Roman" w:hAnsi="Times New Roman"/>
        </w:rPr>
        <w:t xml:space="preserve"> and intra</w:t>
      </w:r>
      <w:r w:rsidRPr="003A65AB">
        <w:rPr>
          <w:rFonts w:hint="eastAsia"/>
        </w:rPr>
        <w:t>‐</w:t>
      </w:r>
      <w:r w:rsidRPr="003A65AB">
        <w:rPr>
          <w:rFonts w:ascii="Times New Roman" w:hAnsi="Times New Roman"/>
        </w:rPr>
        <w:t>cultural variation due to relevant situational factors which determine the character of a listening episode.</w:t>
      </w:r>
    </w:p>
    <w:p w14:paraId="601C0CCD" w14:textId="77777777" w:rsidR="009F4D89" w:rsidRPr="003A65AB" w:rsidRDefault="003B2F3F" w:rsidP="00753B6D">
      <w:pPr>
        <w:widowControl w:val="0"/>
        <w:autoSpaceDE w:val="0"/>
        <w:autoSpaceDN w:val="0"/>
        <w:adjustRightInd w:val="0"/>
        <w:spacing w:after="240"/>
        <w:rPr>
          <w:rFonts w:ascii="Times New Roman" w:hAnsi="Times New Roman"/>
        </w:rPr>
      </w:pPr>
      <w:r w:rsidRPr="003A65AB">
        <w:rPr>
          <w:rFonts w:ascii="Times New Roman" w:hAnsi="Times New Roman"/>
        </w:rPr>
        <w:t xml:space="preserve">Lewis, T., &amp; Manusov, V. (2009). Listening to another’s distress in everyday relationships. </w:t>
      </w:r>
      <w:r w:rsidRPr="003A65AB">
        <w:rPr>
          <w:rFonts w:ascii="Times New Roman" w:hAnsi="Times New Roman"/>
          <w:i/>
        </w:rPr>
        <w:t>Communication Quarterly,</w:t>
      </w:r>
      <w:r w:rsidRPr="003A65AB">
        <w:rPr>
          <w:rFonts w:ascii="Times New Roman" w:hAnsi="Times New Roman"/>
        </w:rPr>
        <w:t xml:space="preserve"> </w:t>
      </w:r>
      <w:r w:rsidRPr="003A65AB">
        <w:rPr>
          <w:rFonts w:ascii="Times New Roman" w:hAnsi="Times New Roman"/>
          <w:i/>
        </w:rPr>
        <w:t>57</w:t>
      </w:r>
      <w:r w:rsidRPr="003A65AB">
        <w:rPr>
          <w:rFonts w:ascii="Times New Roman" w:hAnsi="Times New Roman"/>
        </w:rPr>
        <w:t>, 282–301.</w:t>
      </w:r>
    </w:p>
    <w:p w14:paraId="2F2405D7" w14:textId="77777777" w:rsidR="009F4D89" w:rsidRPr="003A65AB" w:rsidRDefault="003B2F3F" w:rsidP="009F4D89">
      <w:pPr>
        <w:widowControl w:val="0"/>
        <w:autoSpaceDE w:val="0"/>
        <w:autoSpaceDN w:val="0"/>
        <w:adjustRightInd w:val="0"/>
        <w:spacing w:after="240"/>
        <w:rPr>
          <w:rFonts w:ascii="Times New Roman" w:hAnsi="Times New Roman"/>
        </w:rPr>
      </w:pPr>
      <w:r w:rsidRPr="003A65AB">
        <w:rPr>
          <w:rFonts w:ascii="Times New Roman" w:hAnsi="Times New Roman"/>
          <w:b/>
        </w:rPr>
        <w:t>Abstract:</w:t>
      </w:r>
      <w:r w:rsidRPr="003A65AB">
        <w:rPr>
          <w:rFonts w:ascii="Times New Roman" w:hAnsi="Times New Roman"/>
        </w:rPr>
        <w:t xml:space="preserve"> Talking about a difficult event may reduce discloser distress, but it may increase it in the listener. This essay offers a model that assesses some antecedent and interactional variables proposed to be involved with listening and connected with listeners’ negative distress. Based on 82 reports of interactions with close relational others, levels of negative distress correlated positively with the amount of responsibility people felt for the other and time reported listening to the others’ disclosure. Those who reported validating the other also reported more negative distress than did those who said their response style was to give advice. This article offers possible modifications to the model based in these results.</w:t>
      </w:r>
    </w:p>
    <w:p w14:paraId="1400DC21" w14:textId="77777777" w:rsidR="002872BA" w:rsidRPr="003A65AB" w:rsidRDefault="002872BA">
      <w:pPr>
        <w:rPr>
          <w:rFonts w:ascii="Times New Roman" w:hAnsi="Times New Roman" w:cs="Times New Roman"/>
        </w:rPr>
      </w:pPr>
    </w:p>
    <w:sectPr w:rsidR="002872BA" w:rsidRPr="003A65AB" w:rsidSect="009E46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BE65F0"/>
    <w:multiLevelType w:val="hybridMultilevel"/>
    <w:tmpl w:val="CD06D46E"/>
    <w:lvl w:ilvl="0" w:tplc="00000065">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30D7D38"/>
    <w:multiLevelType w:val="hybridMultilevel"/>
    <w:tmpl w:val="60C003F0"/>
    <w:lvl w:ilvl="0" w:tplc="00000001">
      <w:start w:val="1"/>
      <w:numFmt w:val="decimal"/>
      <w:lvlText w:val="%1."/>
      <w:lvlJc w:val="left"/>
      <w:pPr>
        <w:ind w:left="720" w:hanging="360"/>
      </w:pPr>
    </w:lvl>
    <w:lvl w:ilvl="1" w:tplc="04090019">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74424DF"/>
    <w:multiLevelType w:val="hybridMultilevel"/>
    <w:tmpl w:val="5F5E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64FE0"/>
    <w:multiLevelType w:val="hybridMultilevel"/>
    <w:tmpl w:val="DCD09A32"/>
    <w:lvl w:ilvl="0" w:tplc="0409000F">
      <w:start w:val="1"/>
      <w:numFmt w:val="decimal"/>
      <w:lvlText w:val="%1."/>
      <w:lvlJc w:val="left"/>
      <w:pPr>
        <w:ind w:left="720" w:hanging="360"/>
      </w:pPr>
      <w:rPr>
        <w:rFonts w:hint="default"/>
      </w:rPr>
    </w:lvl>
    <w:lvl w:ilvl="1" w:tplc="1D9C68E2">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20CDE"/>
    <w:multiLevelType w:val="hybridMultilevel"/>
    <w:tmpl w:val="C8F4B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840C05"/>
    <w:multiLevelType w:val="hybridMultilevel"/>
    <w:tmpl w:val="B65469CA"/>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425E1C"/>
    <w:multiLevelType w:val="hybridMultilevel"/>
    <w:tmpl w:val="56486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01C14"/>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9CA19E2"/>
    <w:multiLevelType w:val="hybridMultilevel"/>
    <w:tmpl w:val="5F1A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FF6E28"/>
    <w:multiLevelType w:val="hybridMultilevel"/>
    <w:tmpl w:val="8946ACC0"/>
    <w:lvl w:ilvl="0" w:tplc="00000065">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AE07AA6"/>
    <w:multiLevelType w:val="hybridMultilevel"/>
    <w:tmpl w:val="22322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A8744D"/>
    <w:multiLevelType w:val="hybridMultilevel"/>
    <w:tmpl w:val="443E8C3E"/>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8A0371"/>
    <w:multiLevelType w:val="hybridMultilevel"/>
    <w:tmpl w:val="6044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3B5A6D"/>
    <w:multiLevelType w:val="hybridMultilevel"/>
    <w:tmpl w:val="991C725C"/>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DF6C97"/>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0"/>
  </w:num>
  <w:num w:numId="4">
    <w:abstractNumId w:val="9"/>
  </w:num>
  <w:num w:numId="5">
    <w:abstractNumId w:val="15"/>
  </w:num>
  <w:num w:numId="6">
    <w:abstractNumId w:val="13"/>
  </w:num>
  <w:num w:numId="7">
    <w:abstractNumId w:val="16"/>
  </w:num>
  <w:num w:numId="8">
    <w:abstractNumId w:val="7"/>
  </w:num>
  <w:num w:numId="9">
    <w:abstractNumId w:val="8"/>
  </w:num>
  <w:num w:numId="10">
    <w:abstractNumId w:val="14"/>
  </w:num>
  <w:num w:numId="11">
    <w:abstractNumId w:val="4"/>
  </w:num>
  <w:num w:numId="12">
    <w:abstractNumId w:val="10"/>
  </w:num>
  <w:num w:numId="13">
    <w:abstractNumId w:val="1"/>
  </w:num>
  <w:num w:numId="14">
    <w:abstractNumId w:val="2"/>
  </w:num>
  <w:num w:numId="15">
    <w:abstractNumId w:val="11"/>
  </w:num>
  <w:num w:numId="16">
    <w:abstractNumId w:val="3"/>
  </w:num>
  <w:num w:numId="17">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ma Parker">
    <w15:presenceInfo w15:providerId="Windows Live" w15:userId="33c08e98ef0fae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61"/>
    <w:rsid w:val="00025678"/>
    <w:rsid w:val="000302FA"/>
    <w:rsid w:val="00043C77"/>
    <w:rsid w:val="000629D0"/>
    <w:rsid w:val="0007767F"/>
    <w:rsid w:val="000A26D5"/>
    <w:rsid w:val="000A52F2"/>
    <w:rsid w:val="000A7F65"/>
    <w:rsid w:val="000C40C4"/>
    <w:rsid w:val="000D2756"/>
    <w:rsid w:val="000F3590"/>
    <w:rsid w:val="00105D98"/>
    <w:rsid w:val="00155B86"/>
    <w:rsid w:val="00165A8B"/>
    <w:rsid w:val="001664CA"/>
    <w:rsid w:val="001675B3"/>
    <w:rsid w:val="0018378C"/>
    <w:rsid w:val="001919F5"/>
    <w:rsid w:val="00192637"/>
    <w:rsid w:val="00197A27"/>
    <w:rsid w:val="001A0597"/>
    <w:rsid w:val="001B554E"/>
    <w:rsid w:val="001E0BA3"/>
    <w:rsid w:val="001E4330"/>
    <w:rsid w:val="00236314"/>
    <w:rsid w:val="002424F9"/>
    <w:rsid w:val="002872BA"/>
    <w:rsid w:val="0029546A"/>
    <w:rsid w:val="00295AF8"/>
    <w:rsid w:val="002A0412"/>
    <w:rsid w:val="002B31BB"/>
    <w:rsid w:val="002F3EE7"/>
    <w:rsid w:val="002F594E"/>
    <w:rsid w:val="00342A32"/>
    <w:rsid w:val="00343153"/>
    <w:rsid w:val="00351F6F"/>
    <w:rsid w:val="003A65AB"/>
    <w:rsid w:val="003B2F3F"/>
    <w:rsid w:val="003F1D49"/>
    <w:rsid w:val="00416EE5"/>
    <w:rsid w:val="00424680"/>
    <w:rsid w:val="00432B65"/>
    <w:rsid w:val="00461EEE"/>
    <w:rsid w:val="004719D6"/>
    <w:rsid w:val="00485AEF"/>
    <w:rsid w:val="004E405A"/>
    <w:rsid w:val="00533320"/>
    <w:rsid w:val="00553948"/>
    <w:rsid w:val="00575B17"/>
    <w:rsid w:val="005815F6"/>
    <w:rsid w:val="005A609F"/>
    <w:rsid w:val="005C2837"/>
    <w:rsid w:val="005C2D9C"/>
    <w:rsid w:val="005C54D4"/>
    <w:rsid w:val="005C6ED2"/>
    <w:rsid w:val="005D0C58"/>
    <w:rsid w:val="005D262A"/>
    <w:rsid w:val="005D4AA4"/>
    <w:rsid w:val="005F157F"/>
    <w:rsid w:val="005F3D7D"/>
    <w:rsid w:val="00600D3A"/>
    <w:rsid w:val="006343A2"/>
    <w:rsid w:val="00647A81"/>
    <w:rsid w:val="006501CA"/>
    <w:rsid w:val="00664E19"/>
    <w:rsid w:val="0069512F"/>
    <w:rsid w:val="006A363D"/>
    <w:rsid w:val="006C6EA9"/>
    <w:rsid w:val="006E243C"/>
    <w:rsid w:val="00732D79"/>
    <w:rsid w:val="00735F68"/>
    <w:rsid w:val="007430D8"/>
    <w:rsid w:val="007506F9"/>
    <w:rsid w:val="00753B6D"/>
    <w:rsid w:val="00773B88"/>
    <w:rsid w:val="00794AF0"/>
    <w:rsid w:val="00795CE6"/>
    <w:rsid w:val="007B1081"/>
    <w:rsid w:val="007D2709"/>
    <w:rsid w:val="007E6470"/>
    <w:rsid w:val="00801F89"/>
    <w:rsid w:val="00802408"/>
    <w:rsid w:val="00813CF2"/>
    <w:rsid w:val="00813DD3"/>
    <w:rsid w:val="00823BBE"/>
    <w:rsid w:val="00824B62"/>
    <w:rsid w:val="00826FDF"/>
    <w:rsid w:val="00845C44"/>
    <w:rsid w:val="00896F35"/>
    <w:rsid w:val="008A13E4"/>
    <w:rsid w:val="008A7A92"/>
    <w:rsid w:val="008C1F5C"/>
    <w:rsid w:val="00907889"/>
    <w:rsid w:val="00910AF5"/>
    <w:rsid w:val="009169CE"/>
    <w:rsid w:val="00937D16"/>
    <w:rsid w:val="009422B8"/>
    <w:rsid w:val="0094288D"/>
    <w:rsid w:val="009449FE"/>
    <w:rsid w:val="009836A0"/>
    <w:rsid w:val="0098640D"/>
    <w:rsid w:val="009874D3"/>
    <w:rsid w:val="009A4414"/>
    <w:rsid w:val="009A54D1"/>
    <w:rsid w:val="009D5F58"/>
    <w:rsid w:val="009E469E"/>
    <w:rsid w:val="009E788D"/>
    <w:rsid w:val="009F4D89"/>
    <w:rsid w:val="00A07501"/>
    <w:rsid w:val="00A11EAA"/>
    <w:rsid w:val="00A27EA9"/>
    <w:rsid w:val="00A454E9"/>
    <w:rsid w:val="00A94387"/>
    <w:rsid w:val="00AA2104"/>
    <w:rsid w:val="00AA29AE"/>
    <w:rsid w:val="00AA691A"/>
    <w:rsid w:val="00AE4B61"/>
    <w:rsid w:val="00AE5557"/>
    <w:rsid w:val="00AE72DA"/>
    <w:rsid w:val="00B13871"/>
    <w:rsid w:val="00B24142"/>
    <w:rsid w:val="00B2431A"/>
    <w:rsid w:val="00B24D70"/>
    <w:rsid w:val="00B267ED"/>
    <w:rsid w:val="00B375C0"/>
    <w:rsid w:val="00B66B04"/>
    <w:rsid w:val="00B73F56"/>
    <w:rsid w:val="00B904DF"/>
    <w:rsid w:val="00B921FB"/>
    <w:rsid w:val="00BB1C82"/>
    <w:rsid w:val="00BC6770"/>
    <w:rsid w:val="00BC74E6"/>
    <w:rsid w:val="00BD75E7"/>
    <w:rsid w:val="00BF70E0"/>
    <w:rsid w:val="00C033E5"/>
    <w:rsid w:val="00C100A3"/>
    <w:rsid w:val="00C13692"/>
    <w:rsid w:val="00C2503E"/>
    <w:rsid w:val="00C34240"/>
    <w:rsid w:val="00C44791"/>
    <w:rsid w:val="00C52FE1"/>
    <w:rsid w:val="00C6019F"/>
    <w:rsid w:val="00C75C6B"/>
    <w:rsid w:val="00CB2A51"/>
    <w:rsid w:val="00CD2FD8"/>
    <w:rsid w:val="00CF039C"/>
    <w:rsid w:val="00CF26F5"/>
    <w:rsid w:val="00D1332E"/>
    <w:rsid w:val="00D14380"/>
    <w:rsid w:val="00D25311"/>
    <w:rsid w:val="00D32691"/>
    <w:rsid w:val="00D34156"/>
    <w:rsid w:val="00D93106"/>
    <w:rsid w:val="00D97DA4"/>
    <w:rsid w:val="00DA10FD"/>
    <w:rsid w:val="00DA4763"/>
    <w:rsid w:val="00DB0293"/>
    <w:rsid w:val="00DC75C5"/>
    <w:rsid w:val="00E16006"/>
    <w:rsid w:val="00E32119"/>
    <w:rsid w:val="00E328C8"/>
    <w:rsid w:val="00E37E9A"/>
    <w:rsid w:val="00E91B71"/>
    <w:rsid w:val="00EA4835"/>
    <w:rsid w:val="00EB37E8"/>
    <w:rsid w:val="00EB69F4"/>
    <w:rsid w:val="00EB77C9"/>
    <w:rsid w:val="00ED2C90"/>
    <w:rsid w:val="00F66902"/>
    <w:rsid w:val="00F7164A"/>
    <w:rsid w:val="00F948CB"/>
    <w:rsid w:val="00FA0981"/>
    <w:rsid w:val="00FE5320"/>
    <w:rsid w:val="00FF231E"/>
    <w:rsid w:val="00FF4A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B61"/>
    <w:rPr>
      <w:color w:val="0000FF" w:themeColor="hyperlink"/>
      <w:u w:val="single"/>
    </w:rPr>
  </w:style>
  <w:style w:type="paragraph" w:styleId="ListParagraph">
    <w:name w:val="List Paragraph"/>
    <w:basedOn w:val="Normal"/>
    <w:uiPriority w:val="34"/>
    <w:qFormat/>
    <w:rsid w:val="000629D0"/>
    <w:pPr>
      <w:ind w:left="720"/>
      <w:contextualSpacing/>
    </w:pPr>
  </w:style>
  <w:style w:type="character" w:styleId="FollowedHyperlink">
    <w:name w:val="FollowedHyperlink"/>
    <w:basedOn w:val="DefaultParagraphFont"/>
    <w:uiPriority w:val="99"/>
    <w:semiHidden/>
    <w:unhideWhenUsed/>
    <w:rsid w:val="006A363D"/>
    <w:rPr>
      <w:color w:val="800080" w:themeColor="followedHyperlink"/>
      <w:u w:val="single"/>
    </w:rPr>
  </w:style>
  <w:style w:type="paragraph" w:styleId="NormalWeb">
    <w:name w:val="Normal (Web)"/>
    <w:basedOn w:val="Normal"/>
    <w:uiPriority w:val="99"/>
    <w:rsid w:val="00575B17"/>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5D4AA4"/>
    <w:rPr>
      <w:rFonts w:ascii="Lucida Grande" w:hAnsi="Lucida Grande"/>
      <w:sz w:val="18"/>
      <w:szCs w:val="18"/>
    </w:rPr>
  </w:style>
  <w:style w:type="character" w:customStyle="1" w:styleId="BalloonTextChar">
    <w:name w:val="Balloon Text Char"/>
    <w:basedOn w:val="DefaultParagraphFont"/>
    <w:link w:val="BalloonText"/>
    <w:uiPriority w:val="99"/>
    <w:semiHidden/>
    <w:rsid w:val="005D4AA4"/>
    <w:rPr>
      <w:rFonts w:ascii="Lucida Grande" w:hAnsi="Lucida Grande"/>
      <w:sz w:val="18"/>
      <w:szCs w:val="18"/>
    </w:rPr>
  </w:style>
  <w:style w:type="paragraph" w:styleId="NoSpacing">
    <w:name w:val="No Spacing"/>
    <w:uiPriority w:val="1"/>
    <w:qFormat/>
    <w:rsid w:val="00D25311"/>
    <w:rPr>
      <w:rFonts w:eastAsiaTheme="minorHAnsi"/>
      <w:sz w:val="22"/>
      <w:szCs w:val="22"/>
    </w:rPr>
  </w:style>
  <w:style w:type="character" w:styleId="CommentReference">
    <w:name w:val="annotation reference"/>
    <w:basedOn w:val="DefaultParagraphFont"/>
    <w:uiPriority w:val="99"/>
    <w:semiHidden/>
    <w:unhideWhenUsed/>
    <w:rsid w:val="008A13E4"/>
    <w:rPr>
      <w:sz w:val="18"/>
      <w:szCs w:val="18"/>
    </w:rPr>
  </w:style>
  <w:style w:type="paragraph" w:styleId="CommentText">
    <w:name w:val="annotation text"/>
    <w:basedOn w:val="Normal"/>
    <w:link w:val="CommentTextChar"/>
    <w:uiPriority w:val="99"/>
    <w:semiHidden/>
    <w:unhideWhenUsed/>
    <w:rsid w:val="008A13E4"/>
  </w:style>
  <w:style w:type="character" w:customStyle="1" w:styleId="CommentTextChar">
    <w:name w:val="Comment Text Char"/>
    <w:basedOn w:val="DefaultParagraphFont"/>
    <w:link w:val="CommentText"/>
    <w:uiPriority w:val="99"/>
    <w:semiHidden/>
    <w:rsid w:val="008A13E4"/>
  </w:style>
  <w:style w:type="paragraph" w:styleId="CommentSubject">
    <w:name w:val="annotation subject"/>
    <w:basedOn w:val="CommentText"/>
    <w:next w:val="CommentText"/>
    <w:link w:val="CommentSubjectChar"/>
    <w:uiPriority w:val="99"/>
    <w:semiHidden/>
    <w:unhideWhenUsed/>
    <w:rsid w:val="008A13E4"/>
    <w:rPr>
      <w:b/>
      <w:bCs/>
      <w:sz w:val="20"/>
      <w:szCs w:val="20"/>
    </w:rPr>
  </w:style>
  <w:style w:type="character" w:customStyle="1" w:styleId="CommentSubjectChar">
    <w:name w:val="Comment Subject Char"/>
    <w:basedOn w:val="CommentTextChar"/>
    <w:link w:val="CommentSubject"/>
    <w:uiPriority w:val="99"/>
    <w:semiHidden/>
    <w:rsid w:val="008A13E4"/>
    <w:rPr>
      <w:b/>
      <w:bCs/>
      <w:sz w:val="20"/>
      <w:szCs w:val="20"/>
    </w:rPr>
  </w:style>
  <w:style w:type="paragraph" w:customStyle="1" w:styleId="HTMLBody">
    <w:name w:val="HTML Body"/>
    <w:rsid w:val="005C6ED2"/>
    <w:pPr>
      <w:autoSpaceDE w:val="0"/>
      <w:autoSpaceDN w:val="0"/>
      <w:adjustRightInd w:val="0"/>
    </w:pPr>
    <w:rPr>
      <w:rFonts w:ascii="Arial" w:eastAsia="Times New Roman" w:hAnsi="Arial" w:cs="Times New Roman"/>
      <w:sz w:val="20"/>
      <w:szCs w:val="20"/>
    </w:rPr>
  </w:style>
  <w:style w:type="paragraph" w:styleId="DocumentMap">
    <w:name w:val="Document Map"/>
    <w:basedOn w:val="Normal"/>
    <w:link w:val="DocumentMapChar"/>
    <w:semiHidden/>
    <w:unhideWhenUsed/>
    <w:rsid w:val="00342A32"/>
    <w:rPr>
      <w:rFonts w:ascii="Times New Roman" w:hAnsi="Times New Roman" w:cs="Times New Roman"/>
    </w:rPr>
  </w:style>
  <w:style w:type="character" w:customStyle="1" w:styleId="DocumentMapChar">
    <w:name w:val="Document Map Char"/>
    <w:basedOn w:val="DefaultParagraphFont"/>
    <w:link w:val="DocumentMap"/>
    <w:semiHidden/>
    <w:rsid w:val="00342A32"/>
    <w:rPr>
      <w:rFonts w:ascii="Times New Roman" w:hAnsi="Times New Roman" w:cs="Times New Roman"/>
    </w:rPr>
  </w:style>
  <w:style w:type="paragraph" w:styleId="Revision">
    <w:name w:val="Revision"/>
    <w:hidden/>
    <w:semiHidden/>
    <w:rsid w:val="00342A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B61"/>
    <w:rPr>
      <w:color w:val="0000FF" w:themeColor="hyperlink"/>
      <w:u w:val="single"/>
    </w:rPr>
  </w:style>
  <w:style w:type="paragraph" w:styleId="ListParagraph">
    <w:name w:val="List Paragraph"/>
    <w:basedOn w:val="Normal"/>
    <w:uiPriority w:val="34"/>
    <w:qFormat/>
    <w:rsid w:val="000629D0"/>
    <w:pPr>
      <w:ind w:left="720"/>
      <w:contextualSpacing/>
    </w:pPr>
  </w:style>
  <w:style w:type="character" w:styleId="FollowedHyperlink">
    <w:name w:val="FollowedHyperlink"/>
    <w:basedOn w:val="DefaultParagraphFont"/>
    <w:uiPriority w:val="99"/>
    <w:semiHidden/>
    <w:unhideWhenUsed/>
    <w:rsid w:val="006A363D"/>
    <w:rPr>
      <w:color w:val="800080" w:themeColor="followedHyperlink"/>
      <w:u w:val="single"/>
    </w:rPr>
  </w:style>
  <w:style w:type="paragraph" w:styleId="NormalWeb">
    <w:name w:val="Normal (Web)"/>
    <w:basedOn w:val="Normal"/>
    <w:uiPriority w:val="99"/>
    <w:rsid w:val="00575B17"/>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5D4AA4"/>
    <w:rPr>
      <w:rFonts w:ascii="Lucida Grande" w:hAnsi="Lucida Grande"/>
      <w:sz w:val="18"/>
      <w:szCs w:val="18"/>
    </w:rPr>
  </w:style>
  <w:style w:type="character" w:customStyle="1" w:styleId="BalloonTextChar">
    <w:name w:val="Balloon Text Char"/>
    <w:basedOn w:val="DefaultParagraphFont"/>
    <w:link w:val="BalloonText"/>
    <w:uiPriority w:val="99"/>
    <w:semiHidden/>
    <w:rsid w:val="005D4AA4"/>
    <w:rPr>
      <w:rFonts w:ascii="Lucida Grande" w:hAnsi="Lucida Grande"/>
      <w:sz w:val="18"/>
      <w:szCs w:val="18"/>
    </w:rPr>
  </w:style>
  <w:style w:type="paragraph" w:styleId="NoSpacing">
    <w:name w:val="No Spacing"/>
    <w:uiPriority w:val="1"/>
    <w:qFormat/>
    <w:rsid w:val="00D25311"/>
    <w:rPr>
      <w:rFonts w:eastAsiaTheme="minorHAnsi"/>
      <w:sz w:val="22"/>
      <w:szCs w:val="22"/>
    </w:rPr>
  </w:style>
  <w:style w:type="character" w:styleId="CommentReference">
    <w:name w:val="annotation reference"/>
    <w:basedOn w:val="DefaultParagraphFont"/>
    <w:uiPriority w:val="99"/>
    <w:semiHidden/>
    <w:unhideWhenUsed/>
    <w:rsid w:val="008A13E4"/>
    <w:rPr>
      <w:sz w:val="18"/>
      <w:szCs w:val="18"/>
    </w:rPr>
  </w:style>
  <w:style w:type="paragraph" w:styleId="CommentText">
    <w:name w:val="annotation text"/>
    <w:basedOn w:val="Normal"/>
    <w:link w:val="CommentTextChar"/>
    <w:uiPriority w:val="99"/>
    <w:semiHidden/>
    <w:unhideWhenUsed/>
    <w:rsid w:val="008A13E4"/>
  </w:style>
  <w:style w:type="character" w:customStyle="1" w:styleId="CommentTextChar">
    <w:name w:val="Comment Text Char"/>
    <w:basedOn w:val="DefaultParagraphFont"/>
    <w:link w:val="CommentText"/>
    <w:uiPriority w:val="99"/>
    <w:semiHidden/>
    <w:rsid w:val="008A13E4"/>
  </w:style>
  <w:style w:type="paragraph" w:styleId="CommentSubject">
    <w:name w:val="annotation subject"/>
    <w:basedOn w:val="CommentText"/>
    <w:next w:val="CommentText"/>
    <w:link w:val="CommentSubjectChar"/>
    <w:uiPriority w:val="99"/>
    <w:semiHidden/>
    <w:unhideWhenUsed/>
    <w:rsid w:val="008A13E4"/>
    <w:rPr>
      <w:b/>
      <w:bCs/>
      <w:sz w:val="20"/>
      <w:szCs w:val="20"/>
    </w:rPr>
  </w:style>
  <w:style w:type="character" w:customStyle="1" w:styleId="CommentSubjectChar">
    <w:name w:val="Comment Subject Char"/>
    <w:basedOn w:val="CommentTextChar"/>
    <w:link w:val="CommentSubject"/>
    <w:uiPriority w:val="99"/>
    <w:semiHidden/>
    <w:rsid w:val="008A13E4"/>
    <w:rPr>
      <w:b/>
      <w:bCs/>
      <w:sz w:val="20"/>
      <w:szCs w:val="20"/>
    </w:rPr>
  </w:style>
  <w:style w:type="paragraph" w:customStyle="1" w:styleId="HTMLBody">
    <w:name w:val="HTML Body"/>
    <w:rsid w:val="005C6ED2"/>
    <w:pPr>
      <w:autoSpaceDE w:val="0"/>
      <w:autoSpaceDN w:val="0"/>
      <w:adjustRightInd w:val="0"/>
    </w:pPr>
    <w:rPr>
      <w:rFonts w:ascii="Arial" w:eastAsia="Times New Roman" w:hAnsi="Arial" w:cs="Times New Roman"/>
      <w:sz w:val="20"/>
      <w:szCs w:val="20"/>
    </w:rPr>
  </w:style>
  <w:style w:type="paragraph" w:styleId="DocumentMap">
    <w:name w:val="Document Map"/>
    <w:basedOn w:val="Normal"/>
    <w:link w:val="DocumentMapChar"/>
    <w:semiHidden/>
    <w:unhideWhenUsed/>
    <w:rsid w:val="00342A32"/>
    <w:rPr>
      <w:rFonts w:ascii="Times New Roman" w:hAnsi="Times New Roman" w:cs="Times New Roman"/>
    </w:rPr>
  </w:style>
  <w:style w:type="character" w:customStyle="1" w:styleId="DocumentMapChar">
    <w:name w:val="Document Map Char"/>
    <w:basedOn w:val="DefaultParagraphFont"/>
    <w:link w:val="DocumentMap"/>
    <w:semiHidden/>
    <w:rsid w:val="00342A32"/>
    <w:rPr>
      <w:rFonts w:ascii="Times New Roman" w:hAnsi="Times New Roman" w:cs="Times New Roman"/>
    </w:rPr>
  </w:style>
  <w:style w:type="paragraph" w:styleId="Revision">
    <w:name w:val="Revision"/>
    <w:hidden/>
    <w:semiHidden/>
    <w:rsid w:val="00342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0847">
      <w:bodyDiv w:val="1"/>
      <w:marLeft w:val="0"/>
      <w:marRight w:val="0"/>
      <w:marTop w:val="0"/>
      <w:marBottom w:val="0"/>
      <w:divBdr>
        <w:top w:val="none" w:sz="0" w:space="0" w:color="auto"/>
        <w:left w:val="none" w:sz="0" w:space="0" w:color="auto"/>
        <w:bottom w:val="none" w:sz="0" w:space="0" w:color="auto"/>
        <w:right w:val="none" w:sz="0" w:space="0" w:color="auto"/>
      </w:divBdr>
      <w:divsChild>
        <w:div w:id="1658460199">
          <w:marLeft w:val="0"/>
          <w:marRight w:val="0"/>
          <w:marTop w:val="0"/>
          <w:marBottom w:val="0"/>
          <w:divBdr>
            <w:top w:val="none" w:sz="0" w:space="0" w:color="auto"/>
            <w:left w:val="none" w:sz="0" w:space="0" w:color="auto"/>
            <w:bottom w:val="none" w:sz="0" w:space="0" w:color="auto"/>
            <w:right w:val="none" w:sz="0" w:space="0" w:color="auto"/>
          </w:divBdr>
          <w:divsChild>
            <w:div w:id="53940923">
              <w:marLeft w:val="0"/>
              <w:marRight w:val="0"/>
              <w:marTop w:val="0"/>
              <w:marBottom w:val="0"/>
              <w:divBdr>
                <w:top w:val="none" w:sz="0" w:space="0" w:color="auto"/>
                <w:left w:val="none" w:sz="0" w:space="0" w:color="auto"/>
                <w:bottom w:val="none" w:sz="0" w:space="0" w:color="auto"/>
                <w:right w:val="none" w:sz="0" w:space="0" w:color="auto"/>
              </w:divBdr>
              <w:divsChild>
                <w:div w:id="486677596">
                  <w:marLeft w:val="0"/>
                  <w:marRight w:val="0"/>
                  <w:marTop w:val="0"/>
                  <w:marBottom w:val="0"/>
                  <w:divBdr>
                    <w:top w:val="none" w:sz="0" w:space="0" w:color="auto"/>
                    <w:left w:val="none" w:sz="0" w:space="0" w:color="auto"/>
                    <w:bottom w:val="none" w:sz="0" w:space="0" w:color="auto"/>
                    <w:right w:val="none" w:sz="0" w:space="0" w:color="auto"/>
                  </w:divBdr>
                </w:div>
              </w:divsChild>
            </w:div>
            <w:div w:id="321130566">
              <w:marLeft w:val="0"/>
              <w:marRight w:val="0"/>
              <w:marTop w:val="0"/>
              <w:marBottom w:val="0"/>
              <w:divBdr>
                <w:top w:val="none" w:sz="0" w:space="0" w:color="auto"/>
                <w:left w:val="none" w:sz="0" w:space="0" w:color="auto"/>
                <w:bottom w:val="none" w:sz="0" w:space="0" w:color="auto"/>
                <w:right w:val="none" w:sz="0" w:space="0" w:color="auto"/>
              </w:divBdr>
              <w:divsChild>
                <w:div w:id="6115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94827">
      <w:bodyDiv w:val="1"/>
      <w:marLeft w:val="0"/>
      <w:marRight w:val="0"/>
      <w:marTop w:val="0"/>
      <w:marBottom w:val="0"/>
      <w:divBdr>
        <w:top w:val="none" w:sz="0" w:space="0" w:color="auto"/>
        <w:left w:val="none" w:sz="0" w:space="0" w:color="auto"/>
        <w:bottom w:val="none" w:sz="0" w:space="0" w:color="auto"/>
        <w:right w:val="none" w:sz="0" w:space="0" w:color="auto"/>
      </w:divBdr>
      <w:divsChild>
        <w:div w:id="285548362">
          <w:marLeft w:val="0"/>
          <w:marRight w:val="0"/>
          <w:marTop w:val="0"/>
          <w:marBottom w:val="0"/>
          <w:divBdr>
            <w:top w:val="none" w:sz="0" w:space="0" w:color="auto"/>
            <w:left w:val="none" w:sz="0" w:space="0" w:color="auto"/>
            <w:bottom w:val="none" w:sz="0" w:space="0" w:color="auto"/>
            <w:right w:val="none" w:sz="0" w:space="0" w:color="auto"/>
          </w:divBdr>
          <w:divsChild>
            <w:div w:id="1194077321">
              <w:marLeft w:val="0"/>
              <w:marRight w:val="0"/>
              <w:marTop w:val="0"/>
              <w:marBottom w:val="0"/>
              <w:divBdr>
                <w:top w:val="none" w:sz="0" w:space="0" w:color="auto"/>
                <w:left w:val="none" w:sz="0" w:space="0" w:color="auto"/>
                <w:bottom w:val="none" w:sz="0" w:space="0" w:color="auto"/>
                <w:right w:val="none" w:sz="0" w:space="0" w:color="auto"/>
              </w:divBdr>
              <w:divsChild>
                <w:div w:id="6069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77262">
      <w:bodyDiv w:val="1"/>
      <w:marLeft w:val="0"/>
      <w:marRight w:val="0"/>
      <w:marTop w:val="0"/>
      <w:marBottom w:val="0"/>
      <w:divBdr>
        <w:top w:val="none" w:sz="0" w:space="0" w:color="auto"/>
        <w:left w:val="none" w:sz="0" w:space="0" w:color="auto"/>
        <w:bottom w:val="none" w:sz="0" w:space="0" w:color="auto"/>
        <w:right w:val="none" w:sz="0" w:space="0" w:color="auto"/>
      </w:divBdr>
      <w:divsChild>
        <w:div w:id="373887077">
          <w:marLeft w:val="0"/>
          <w:marRight w:val="0"/>
          <w:marTop w:val="0"/>
          <w:marBottom w:val="0"/>
          <w:divBdr>
            <w:top w:val="none" w:sz="0" w:space="0" w:color="auto"/>
            <w:left w:val="none" w:sz="0" w:space="0" w:color="auto"/>
            <w:bottom w:val="none" w:sz="0" w:space="0" w:color="auto"/>
            <w:right w:val="none" w:sz="0" w:space="0" w:color="auto"/>
          </w:divBdr>
          <w:divsChild>
            <w:div w:id="600719605">
              <w:marLeft w:val="0"/>
              <w:marRight w:val="0"/>
              <w:marTop w:val="0"/>
              <w:marBottom w:val="0"/>
              <w:divBdr>
                <w:top w:val="none" w:sz="0" w:space="0" w:color="auto"/>
                <w:left w:val="none" w:sz="0" w:space="0" w:color="auto"/>
                <w:bottom w:val="none" w:sz="0" w:space="0" w:color="auto"/>
                <w:right w:val="none" w:sz="0" w:space="0" w:color="auto"/>
              </w:divBdr>
              <w:divsChild>
                <w:div w:id="10909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ytimes.com/2011/04/17/fashion/17TEXT.html?pagewanted=all&amp;_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rycorps.org/listen/studs-terkel/"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James</dc:creator>
  <cp:lastModifiedBy>Longo, Paul</cp:lastModifiedBy>
  <cp:revision>5</cp:revision>
  <dcterms:created xsi:type="dcterms:W3CDTF">2016-10-27T19:28:00Z</dcterms:created>
  <dcterms:modified xsi:type="dcterms:W3CDTF">2016-11-02T15:25:00Z</dcterms:modified>
</cp:coreProperties>
</file>