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AC82" w14:textId="0E91E74B" w:rsidR="00AF72D8" w:rsidRPr="00C31A7B" w:rsidRDefault="00AF72D8" w:rsidP="00AF72D8">
      <w:pPr>
        <w:jc w:val="center"/>
        <w:rPr>
          <w:b/>
          <w:bCs/>
          <w:iCs/>
          <w:sz w:val="28"/>
          <w:szCs w:val="28"/>
        </w:rPr>
      </w:pPr>
      <w:r w:rsidRPr="00C31A7B">
        <w:rPr>
          <w:b/>
          <w:bCs/>
          <w:iCs/>
          <w:sz w:val="28"/>
          <w:szCs w:val="28"/>
        </w:rPr>
        <w:t>Discussion Questions</w:t>
      </w:r>
    </w:p>
    <w:p w14:paraId="01FE7519" w14:textId="77777777" w:rsidR="00E701DC" w:rsidRPr="000559DD" w:rsidRDefault="00E701DC" w:rsidP="00E701DC">
      <w:pPr>
        <w:jc w:val="center"/>
        <w:rPr>
          <w:bCs/>
        </w:rPr>
      </w:pPr>
      <w:r w:rsidRPr="000559DD">
        <w:rPr>
          <w:bCs/>
        </w:rPr>
        <w:t>to accompany</w:t>
      </w:r>
    </w:p>
    <w:p w14:paraId="19DEF416" w14:textId="77777777" w:rsidR="00E701DC" w:rsidRPr="000559DD" w:rsidRDefault="00E701DC" w:rsidP="00E701DC">
      <w:pPr>
        <w:jc w:val="center"/>
        <w:rPr>
          <w:b/>
          <w:sz w:val="28"/>
          <w:szCs w:val="28"/>
        </w:rPr>
      </w:pPr>
      <w:r w:rsidRPr="000559DD">
        <w:rPr>
          <w:b/>
          <w:i/>
          <w:sz w:val="28"/>
          <w:szCs w:val="28"/>
        </w:rPr>
        <w:t>Animal Behavior,</w:t>
      </w:r>
      <w:r w:rsidRPr="000559DD">
        <w:rPr>
          <w:b/>
          <w:sz w:val="28"/>
          <w:szCs w:val="28"/>
        </w:rPr>
        <w:t xml:space="preserve"> Eleventh Edition</w:t>
      </w:r>
    </w:p>
    <w:p w14:paraId="0E62DE7F" w14:textId="1946A5B9" w:rsidR="00E701DC" w:rsidRPr="00B22DC1" w:rsidRDefault="00E701DC" w:rsidP="00E701DC">
      <w:pPr>
        <w:jc w:val="center"/>
        <w:rPr>
          <w:b/>
          <w:bCs/>
          <w:i/>
          <w:iCs/>
          <w:sz w:val="24"/>
          <w:szCs w:val="24"/>
        </w:rPr>
      </w:pPr>
      <w:r w:rsidRPr="000559DD">
        <w:rPr>
          <w:bCs/>
          <w:sz w:val="28"/>
          <w:szCs w:val="28"/>
        </w:rPr>
        <w:t>by Dustin Rubenstein and John Alcock</w:t>
      </w:r>
    </w:p>
    <w:p w14:paraId="1DE1B57F" w14:textId="77777777" w:rsidR="00AF72D8" w:rsidRPr="00B22DC1" w:rsidRDefault="00AF72D8" w:rsidP="00AF72D8">
      <w:pPr>
        <w:jc w:val="center"/>
        <w:rPr>
          <w:bCs/>
          <w:iCs/>
          <w:sz w:val="24"/>
          <w:szCs w:val="24"/>
        </w:rPr>
      </w:pPr>
    </w:p>
    <w:p w14:paraId="5B2A84DD" w14:textId="77777777" w:rsidR="00717134" w:rsidRPr="00717134" w:rsidRDefault="00AF72D8" w:rsidP="00717134">
      <w:pPr>
        <w:spacing w:after="120"/>
        <w:jc w:val="center"/>
        <w:rPr>
          <w:b/>
          <w:bCs/>
          <w:iCs/>
          <w:sz w:val="28"/>
          <w:szCs w:val="28"/>
        </w:rPr>
      </w:pPr>
      <w:r w:rsidRPr="00717134">
        <w:rPr>
          <w:b/>
          <w:bCs/>
          <w:iCs/>
          <w:sz w:val="28"/>
          <w:szCs w:val="28"/>
        </w:rPr>
        <w:t>Chapter 1</w:t>
      </w:r>
    </w:p>
    <w:p w14:paraId="76FC7A70" w14:textId="1683D90D" w:rsidR="00AF72D8" w:rsidRPr="00717134" w:rsidRDefault="00AF72D8" w:rsidP="00AF72D8">
      <w:pPr>
        <w:jc w:val="center"/>
        <w:rPr>
          <w:b/>
          <w:iCs/>
          <w:sz w:val="28"/>
          <w:szCs w:val="28"/>
        </w:rPr>
      </w:pPr>
      <w:r w:rsidRPr="00717134">
        <w:rPr>
          <w:b/>
          <w:sz w:val="28"/>
          <w:szCs w:val="28"/>
        </w:rPr>
        <w:t>An Introduction to Animal Behavior</w:t>
      </w:r>
    </w:p>
    <w:p w14:paraId="4EF20875" w14:textId="77777777" w:rsidR="00AF72D8" w:rsidRPr="00B22DC1" w:rsidRDefault="00AF72D8" w:rsidP="00AF72D8">
      <w:pPr>
        <w:rPr>
          <w:sz w:val="24"/>
          <w:szCs w:val="24"/>
        </w:rPr>
      </w:pPr>
    </w:p>
    <w:p w14:paraId="363B4E64" w14:textId="77777777" w:rsidR="00AF72D8" w:rsidRPr="00B22DC1" w:rsidRDefault="00AF72D8" w:rsidP="00AF72D8">
      <w:pPr>
        <w:rPr>
          <w:sz w:val="24"/>
          <w:szCs w:val="24"/>
        </w:rPr>
      </w:pPr>
    </w:p>
    <w:p w14:paraId="1C3B1CA9" w14:textId="151E5C5A" w:rsidR="00594A20" w:rsidRPr="00B22DC1" w:rsidRDefault="00594A20" w:rsidP="00594A20">
      <w:pPr>
        <w:rPr>
          <w:sz w:val="24"/>
          <w:szCs w:val="24"/>
        </w:rPr>
      </w:pPr>
      <w:r w:rsidRPr="00B22DC1">
        <w:rPr>
          <w:sz w:val="24"/>
          <w:szCs w:val="24"/>
        </w:rPr>
        <w:t xml:space="preserve">1.1 </w:t>
      </w:r>
      <w:r w:rsidR="00FF347C" w:rsidRPr="00B22DC1">
        <w:rPr>
          <w:sz w:val="24"/>
          <w:szCs w:val="24"/>
        </w:rPr>
        <w:t>T</w:t>
      </w:r>
      <w:r w:rsidRPr="00B22DC1">
        <w:rPr>
          <w:sz w:val="24"/>
          <w:szCs w:val="24"/>
        </w:rPr>
        <w:t xml:space="preserve">o explain how the blind process of natural selection—a process dependent on random events (mutations)—can generate complex adaptations, Richard Dawkins invites us to imagine that an evolved attribute is like an English sentence—like a line from Shakespeare’s </w:t>
      </w:r>
      <w:r w:rsidRPr="00B22DC1">
        <w:rPr>
          <w:i/>
          <w:iCs/>
          <w:sz w:val="24"/>
          <w:szCs w:val="24"/>
        </w:rPr>
        <w:t>Hamlet</w:t>
      </w:r>
      <w:r w:rsidRPr="00B22DC1">
        <w:rPr>
          <w:sz w:val="24"/>
          <w:szCs w:val="24"/>
        </w:rPr>
        <w:t>, such as, METHINKS IT IS LIKE A WEASEL</w:t>
      </w:r>
      <w:r w:rsidR="00FF347C" w:rsidRPr="00B22DC1">
        <w:rPr>
          <w:sz w:val="24"/>
          <w:szCs w:val="24"/>
        </w:rPr>
        <w:t xml:space="preserve"> </w:t>
      </w:r>
      <w:r w:rsidR="005D7678" w:rsidRPr="00B22DC1">
        <w:rPr>
          <w:sz w:val="24"/>
          <w:szCs w:val="24"/>
        </w:rPr>
        <w:fldChar w:fldCharType="begin"/>
      </w:r>
      <w:r w:rsidR="005D7678" w:rsidRPr="00B22DC1">
        <w:rPr>
          <w:sz w:val="24"/>
          <w:szCs w:val="24"/>
        </w:rPr>
        <w:instrText xml:space="preserve"> ADDIN EN.CITE &lt;EndNote&gt;&lt;Cite&gt;&lt;Author&gt;Dawkins&lt;/Author&gt;&lt;Year&gt;1986&lt;/Year&gt;&lt;RecNum&gt;335&lt;/RecNum&gt;&lt;DisplayText&gt;(Dawkins 1986)&lt;/DisplayText&gt;&lt;record&gt;&lt;rec-number&gt;335&lt;/rec-number&gt;&lt;foreign-keys&gt;&lt;key app="EN" db-id="05p5axa9u50svsevr58xrzxxfe2zwf9e9tzw" timestamp="0"&gt;335&lt;/key&gt;&lt;/foreign-keys&gt;&lt;ref-type name="Book"&gt;6&lt;/ref-type&gt;&lt;contributors&gt;&lt;authors&gt;&lt;author&gt;Dawkins, R&lt;/author&gt;&lt;/authors&gt;&lt;/contributors&gt;&lt;titles&gt;&lt;title&gt;The Blind Watchmaker&lt;/title&gt;&lt;/titles&gt;&lt;dates&gt;&lt;year&gt;1986&lt;/year&gt;&lt;/dates&gt;&lt;pub-location&gt;New York&lt;/pub-location&gt;&lt;publisher&gt;W.W. Norton&lt;/publisher&gt;&lt;urls&gt;&lt;/urls&gt;&lt;/record&gt;&lt;/Cite&gt;&lt;/EndNote&gt;</w:instrText>
      </w:r>
      <w:r w:rsidR="005D7678" w:rsidRPr="00B22DC1">
        <w:rPr>
          <w:sz w:val="24"/>
          <w:szCs w:val="24"/>
        </w:rPr>
        <w:fldChar w:fldCharType="separate"/>
      </w:r>
      <w:r w:rsidR="005D7678" w:rsidRPr="00B22DC1">
        <w:rPr>
          <w:noProof/>
          <w:sz w:val="24"/>
          <w:szCs w:val="24"/>
        </w:rPr>
        <w:t>(Dawkins 1986)</w:t>
      </w:r>
      <w:r w:rsidR="005D7678" w:rsidRPr="00B22DC1">
        <w:rPr>
          <w:sz w:val="24"/>
          <w:szCs w:val="24"/>
        </w:rPr>
        <w:fldChar w:fldCharType="end"/>
      </w:r>
      <w:r w:rsidRPr="00B22DC1">
        <w:rPr>
          <w:sz w:val="24"/>
          <w:szCs w:val="24"/>
        </w:rPr>
        <w:t xml:space="preserve">. The odds that a monkey would produce this line by tapping at a typewriter are vanishingly small, </w:t>
      </w:r>
      <w:r w:rsidR="00BB4D80" w:rsidRPr="00B22DC1">
        <w:rPr>
          <w:sz w:val="24"/>
          <w:szCs w:val="24"/>
        </w:rPr>
        <w:t xml:space="preserve">1 </w:t>
      </w:r>
      <w:r w:rsidRPr="00B22DC1">
        <w:rPr>
          <w:sz w:val="24"/>
          <w:szCs w:val="24"/>
        </w:rPr>
        <w:t>in 10,000 million million million million million million (1 in 10</w:t>
      </w:r>
      <w:r w:rsidR="005D7678" w:rsidRPr="00B22DC1">
        <w:rPr>
          <w:sz w:val="24"/>
          <w:szCs w:val="24"/>
          <w:vertAlign w:val="superscript"/>
        </w:rPr>
        <w:t>40</w:t>
      </w:r>
      <w:r w:rsidRPr="00B22DC1">
        <w:rPr>
          <w:sz w:val="24"/>
          <w:szCs w:val="24"/>
        </w:rPr>
        <w:t xml:space="preserve">). These are not good odds. But instead of trying to get a monkey or a computer to get the “right” sentence in one go, let’s change the rules so that we start with a randomly generated letter set, such as SWAJS MEIURNZMMVASJDNA YPQZK. Now we get a computer to copy this “sentence” over and over, but with a small error rate. From time to time, we ask the computer to scan the list and pick the sequence that is closest to METHINKS IT IS LIKE A WEASEL. Whatever “sentence” is closest is used for the next generation of copying, again with a few errors thrown in. The sentence in this group that is most similar to METHINKS </w:t>
      </w:r>
      <w:bookmarkStart w:id="0" w:name="_Hlk514616544"/>
      <w:r w:rsidRPr="00B22DC1">
        <w:rPr>
          <w:sz w:val="24"/>
          <w:szCs w:val="24"/>
        </w:rPr>
        <w:t xml:space="preserve">… </w:t>
      </w:r>
      <w:bookmarkEnd w:id="0"/>
      <w:r w:rsidRPr="00B22DC1">
        <w:rPr>
          <w:sz w:val="24"/>
          <w:szCs w:val="24"/>
        </w:rPr>
        <w:t>WEASEL is selected to be copied, and so on. Dawkins found that this approach required only 40 to 70 runs (generations) to reach the target sentence. What was Dawkins’s main point in illustrating what he called cumulative selection? In what sense is this example not a perfect analogy for natural selection?</w:t>
      </w:r>
    </w:p>
    <w:p w14:paraId="22C73A11" w14:textId="77777777" w:rsidR="00594A20" w:rsidRPr="00B22DC1" w:rsidRDefault="00594A20" w:rsidP="00594A20">
      <w:pPr>
        <w:ind w:left="360" w:hanging="360"/>
        <w:rPr>
          <w:sz w:val="24"/>
          <w:szCs w:val="24"/>
        </w:rPr>
      </w:pPr>
    </w:p>
    <w:p w14:paraId="56AA6311" w14:textId="77777777" w:rsidR="00733C0A" w:rsidRDefault="00733C0A" w:rsidP="00594A20">
      <w:pPr>
        <w:rPr>
          <w:sz w:val="24"/>
          <w:szCs w:val="24"/>
        </w:rPr>
      </w:pPr>
    </w:p>
    <w:p w14:paraId="320CE879" w14:textId="12F4DC0C" w:rsidR="00594A20" w:rsidRPr="00B22DC1" w:rsidRDefault="00594A20" w:rsidP="00594A20">
      <w:r w:rsidRPr="00B22DC1">
        <w:rPr>
          <w:sz w:val="24"/>
          <w:szCs w:val="24"/>
        </w:rPr>
        <w:t>1.</w:t>
      </w:r>
      <w:r w:rsidR="0075507C" w:rsidRPr="00B22DC1">
        <w:rPr>
          <w:sz w:val="24"/>
          <w:szCs w:val="24"/>
        </w:rPr>
        <w:t>2</w:t>
      </w:r>
      <w:r w:rsidRPr="00B22DC1">
        <w:rPr>
          <w:sz w:val="24"/>
          <w:szCs w:val="24"/>
        </w:rPr>
        <w:t xml:space="preserve"> Because the reproductive success of female </w:t>
      </w:r>
      <w:r w:rsidR="00C87266" w:rsidRPr="00B22DC1">
        <w:rPr>
          <w:sz w:val="24"/>
          <w:szCs w:val="24"/>
        </w:rPr>
        <w:t xml:space="preserve">Hanuman </w:t>
      </w:r>
      <w:r w:rsidRPr="00B22DC1">
        <w:rPr>
          <w:sz w:val="24"/>
          <w:szCs w:val="24"/>
        </w:rPr>
        <w:t xml:space="preserve">langurs </w:t>
      </w:r>
      <w:r w:rsidR="00C87266" w:rsidRPr="00B22DC1">
        <w:rPr>
          <w:sz w:val="24"/>
          <w:szCs w:val="24"/>
        </w:rPr>
        <w:t>(</w:t>
      </w:r>
      <w:r w:rsidR="00C87266" w:rsidRPr="00B22DC1">
        <w:rPr>
          <w:i/>
          <w:sz w:val="24"/>
          <w:szCs w:val="24"/>
        </w:rPr>
        <w:t>Semnopithecus entellus</w:t>
      </w:r>
      <w:r w:rsidR="00C87266" w:rsidRPr="00B22DC1">
        <w:rPr>
          <w:sz w:val="24"/>
          <w:szCs w:val="24"/>
        </w:rPr>
        <w:t xml:space="preserve">) </w:t>
      </w:r>
      <w:r w:rsidRPr="00B22DC1">
        <w:rPr>
          <w:sz w:val="24"/>
          <w:szCs w:val="24"/>
        </w:rPr>
        <w:t>is almost certainly lowered when a newly installed male kills their young infants, selection should favor countermeasures against infanticidal males. In this light, why might already pregnant females mate with a new male soon after a takeover even though they are not ovulating? What significance do you attach to the discovery that when mares are impregnated by stallions at stable</w:t>
      </w:r>
      <w:r w:rsidR="00265CDA" w:rsidRPr="00B22DC1">
        <w:rPr>
          <w:sz w:val="24"/>
          <w:szCs w:val="24"/>
        </w:rPr>
        <w:t>s</w:t>
      </w:r>
      <w:r w:rsidRPr="00B22DC1">
        <w:rPr>
          <w:sz w:val="24"/>
          <w:szCs w:val="24"/>
        </w:rPr>
        <w:t xml:space="preserve"> away from their home location</w:t>
      </w:r>
      <w:r w:rsidR="00265CDA" w:rsidRPr="00B22DC1">
        <w:rPr>
          <w:sz w:val="24"/>
          <w:szCs w:val="24"/>
        </w:rPr>
        <w:t>s</w:t>
      </w:r>
      <w:r w:rsidRPr="00B22DC1">
        <w:rPr>
          <w:sz w:val="24"/>
          <w:szCs w:val="24"/>
        </w:rPr>
        <w:t>, they will also copulate repeatedly with the males in their home stables upon their return</w:t>
      </w:r>
      <w:r w:rsidR="005D7678" w:rsidRPr="00B22DC1">
        <w:rPr>
          <w:sz w:val="24"/>
          <w:szCs w:val="24"/>
        </w:rPr>
        <w:t xml:space="preserve"> </w:t>
      </w:r>
      <w:r w:rsidR="005D7678" w:rsidRPr="00B22DC1">
        <w:rPr>
          <w:sz w:val="24"/>
          <w:szCs w:val="24"/>
        </w:rPr>
        <w:fldChar w:fldCharType="begin"/>
      </w:r>
      <w:r w:rsidR="005D7678" w:rsidRPr="00B22DC1">
        <w:rPr>
          <w:sz w:val="24"/>
          <w:szCs w:val="24"/>
        </w:rPr>
        <w:instrText xml:space="preserve"> ADDIN EN.CITE &lt;EndNote&gt;&lt;Cite&gt;&lt;Author&gt;Bartoš&lt;/Author&gt;&lt;Year&gt;2011&lt;/Year&gt;&lt;RecNum&gt;71&lt;/RecNum&gt;&lt;DisplayText&gt;(Bartoš et al. 2011)&lt;/DisplayText&gt;&lt;record&gt;&lt;rec-number&gt;71&lt;/rec-number&gt;&lt;foreign-keys&gt;&lt;key app="EN" db-id="05p5axa9u50svsevr58xrzxxfe2zwf9e9tzw" timestamp="0"&gt;71&lt;/key&gt;&lt;/foreign-keys&gt;&lt;ref-type name="Journal Article"&gt;17&lt;/ref-type&gt;&lt;contributors&gt;&lt;authors&gt;&lt;author&gt;Bartoš, L.&lt;/author&gt;&lt;author&gt;Bartošová, J. &lt;/author&gt;&lt;author&gt;Pluháˇcek, J. &lt;/author&gt;&lt;author&gt;Sindeláˇrová, J. &lt;/author&gt;&lt;/authors&gt;&lt;/contributors&gt;&lt;titles&gt;&lt;title&gt;Promiscuous behaviour disrupts pregnancy block in domestic horse mares.&lt;/title&gt;&lt;secondary-title&gt;Behavioral Ecology and Sociobiology &lt;/secondary-title&gt;&lt;/titles&gt;&lt;periodical&gt;&lt;full-title&gt;Behavioral Ecology and Sociobiology&lt;/full-title&gt;&lt;/periodical&gt;&lt;pages&gt;1567-1572&lt;/pages&gt;&lt;volume&gt;65&lt;/volume&gt;&lt;dates&gt;&lt;year&gt;2011&lt;/year&gt;&lt;/dates&gt;&lt;urls&gt;&lt;/urls&gt;&lt;/record&gt;&lt;/Cite&gt;&lt;/EndNote&gt;</w:instrText>
      </w:r>
      <w:r w:rsidR="005D7678" w:rsidRPr="00B22DC1">
        <w:rPr>
          <w:sz w:val="24"/>
          <w:szCs w:val="24"/>
        </w:rPr>
        <w:fldChar w:fldCharType="separate"/>
      </w:r>
      <w:r w:rsidR="005D7678" w:rsidRPr="00B22DC1">
        <w:rPr>
          <w:noProof/>
          <w:sz w:val="24"/>
          <w:szCs w:val="24"/>
        </w:rPr>
        <w:t>(Bartoš et al. 2011)</w:t>
      </w:r>
      <w:r w:rsidR="005D7678" w:rsidRPr="00B22DC1">
        <w:rPr>
          <w:sz w:val="24"/>
          <w:szCs w:val="24"/>
        </w:rPr>
        <w:fldChar w:fldCharType="end"/>
      </w:r>
      <w:r w:rsidRPr="00B22DC1">
        <w:rPr>
          <w:sz w:val="24"/>
          <w:szCs w:val="24"/>
        </w:rPr>
        <w:t>?</w:t>
      </w:r>
    </w:p>
    <w:p w14:paraId="343F3EDA" w14:textId="77777777" w:rsidR="00594A20" w:rsidRPr="00B22DC1" w:rsidRDefault="00594A20" w:rsidP="00594A20">
      <w:pPr>
        <w:ind w:left="360" w:hanging="360"/>
        <w:rPr>
          <w:b/>
          <w:sz w:val="24"/>
          <w:szCs w:val="24"/>
        </w:rPr>
      </w:pPr>
    </w:p>
    <w:p w14:paraId="63D002D8" w14:textId="77777777" w:rsidR="00BB4D80" w:rsidRPr="00B22DC1" w:rsidRDefault="00BB4D80">
      <w:pPr>
        <w:rPr>
          <w:sz w:val="24"/>
          <w:szCs w:val="24"/>
        </w:rPr>
      </w:pPr>
    </w:p>
    <w:p w14:paraId="5FD84146" w14:textId="77777777" w:rsidR="005C0E40" w:rsidRPr="00B22DC1" w:rsidRDefault="0075507C" w:rsidP="005C0E40">
      <w:pPr>
        <w:rPr>
          <w:sz w:val="24"/>
          <w:szCs w:val="24"/>
        </w:rPr>
      </w:pPr>
      <w:r w:rsidRPr="00B22DC1">
        <w:rPr>
          <w:sz w:val="24"/>
          <w:szCs w:val="24"/>
        </w:rPr>
        <w:t>1.3</w:t>
      </w:r>
      <w:r w:rsidR="005C0E40" w:rsidRPr="00B22DC1">
        <w:rPr>
          <w:sz w:val="24"/>
          <w:szCs w:val="24"/>
        </w:rPr>
        <w:t xml:space="preserve"> Many people think that an adaptation is a trait that improves the survival chances of an organism. Under what circumstances would a survival-enhancing attribute be selected against?</w:t>
      </w:r>
    </w:p>
    <w:p w14:paraId="064D15C4" w14:textId="77777777" w:rsidR="005C0E40" w:rsidRPr="00B22DC1" w:rsidRDefault="005C0E40" w:rsidP="005C0E40">
      <w:pPr>
        <w:rPr>
          <w:sz w:val="24"/>
          <w:szCs w:val="24"/>
        </w:rPr>
      </w:pPr>
    </w:p>
    <w:p w14:paraId="6FBBD0B0" w14:textId="77777777" w:rsidR="00733C0A" w:rsidRDefault="00733C0A" w:rsidP="005C0E40">
      <w:pPr>
        <w:rPr>
          <w:sz w:val="24"/>
          <w:szCs w:val="24"/>
        </w:rPr>
      </w:pPr>
    </w:p>
    <w:p w14:paraId="71678BF8" w14:textId="61A7718B" w:rsidR="005C0E40" w:rsidRPr="00B22DC1" w:rsidRDefault="0075507C" w:rsidP="005C0E40">
      <w:pPr>
        <w:rPr>
          <w:sz w:val="24"/>
          <w:szCs w:val="24"/>
        </w:rPr>
      </w:pPr>
      <w:r w:rsidRPr="00B22DC1">
        <w:rPr>
          <w:sz w:val="24"/>
          <w:szCs w:val="24"/>
        </w:rPr>
        <w:t>1.4</w:t>
      </w:r>
      <w:r w:rsidR="005C0E40" w:rsidRPr="00B22DC1">
        <w:rPr>
          <w:sz w:val="24"/>
          <w:szCs w:val="24"/>
        </w:rPr>
        <w:t xml:space="preserve"> Stephen Jay Gould and Richard Lewontin claimed that adaptationists—a group that contains most of the world’s behavioral </w:t>
      </w:r>
      <w:r w:rsidR="007B1A72" w:rsidRPr="00B22DC1">
        <w:rPr>
          <w:sz w:val="24"/>
          <w:szCs w:val="24"/>
        </w:rPr>
        <w:t>biologists</w:t>
      </w:r>
      <w:r w:rsidR="005C0E40" w:rsidRPr="00B22DC1">
        <w:rPr>
          <w:sz w:val="24"/>
          <w:szCs w:val="24"/>
        </w:rPr>
        <w:t xml:space="preserve">—often make the elementary mistake </w:t>
      </w:r>
      <w:r w:rsidR="005C0E40" w:rsidRPr="00B22DC1">
        <w:rPr>
          <w:sz w:val="24"/>
          <w:szCs w:val="24"/>
        </w:rPr>
        <w:lastRenderedPageBreak/>
        <w:t>of believing that every characteristic of living things is a perfected product of natural selection</w:t>
      </w:r>
      <w:r w:rsidR="007B1A72" w:rsidRPr="00B22DC1">
        <w:rPr>
          <w:sz w:val="24"/>
          <w:szCs w:val="24"/>
        </w:rPr>
        <w:t xml:space="preserve"> </w:t>
      </w:r>
      <w:r w:rsidR="007B1A72" w:rsidRPr="00B22DC1">
        <w:rPr>
          <w:sz w:val="24"/>
          <w:szCs w:val="24"/>
        </w:rPr>
        <w:fldChar w:fldCharType="begin"/>
      </w:r>
      <w:r w:rsidR="007B1A72" w:rsidRPr="00B22DC1">
        <w:rPr>
          <w:sz w:val="24"/>
          <w:szCs w:val="24"/>
        </w:rPr>
        <w:instrText xml:space="preserve"> ADDIN EN.CITE &lt;EndNote&gt;&lt;Cite&gt;&lt;Author&gt;Gould&lt;/Author&gt;&lt;Year&gt;1979&lt;/Year&gt;&lt;RecNum&gt;507&lt;/RecNum&gt;&lt;DisplayText&gt;(Gould and Lewontin 1979)&lt;/DisplayText&gt;&lt;record&gt;&lt;rec-number&gt;507&lt;/rec-number&gt;&lt;foreign-keys&gt;&lt;key app="EN" db-id="05p5axa9u50svsevr58xrzxxfe2zwf9e9tzw" timestamp="0"&gt;507&lt;/key&gt;&lt;/foreign-keys&gt;&lt;ref-type name="Journal Article"&gt;17&lt;/ref-type&gt;&lt;contributors&gt;&lt;authors&gt;&lt;author&gt;Gould, S J&lt;/author&gt;&lt;author&gt;R C Lewontin&lt;/author&gt;&lt;/authors&gt;&lt;/contributors&gt;&lt;titles&gt;&lt;title&gt;The spandrels of San Marco and the Panglossian paradigm: A critique of the adaptationist programme&lt;/title&gt;&lt;secondary-title&gt;Proceedings of the Royal Society of London B&lt;/secondary-title&gt;&lt;/titles&gt;&lt;periodical&gt;&lt;full-title&gt;Proceedings of the Royal Society of London B&lt;/full-title&gt;&lt;/periodical&gt;&lt;pages&gt;581-598&lt;/pages&gt;&lt;volume&gt;205&lt;/volume&gt;&lt;keywords&gt;&lt;keyword&gt;socio, ch8&lt;/keyword&gt;&lt;/keywords&gt;&lt;dates&gt;&lt;year&gt;1979&lt;/year&gt;&lt;/dates&gt;&lt;urls&gt;&lt;/urls&gt;&lt;/record&gt;&lt;/Cite&gt;&lt;/EndNote&gt;</w:instrText>
      </w:r>
      <w:r w:rsidR="007B1A72" w:rsidRPr="00B22DC1">
        <w:rPr>
          <w:sz w:val="24"/>
          <w:szCs w:val="24"/>
        </w:rPr>
        <w:fldChar w:fldCharType="separate"/>
      </w:r>
      <w:r w:rsidR="007B1A72" w:rsidRPr="00B22DC1">
        <w:rPr>
          <w:noProof/>
          <w:sz w:val="24"/>
          <w:szCs w:val="24"/>
        </w:rPr>
        <w:t>(Gould and Lewontin 1979)</w:t>
      </w:r>
      <w:r w:rsidR="007B1A72" w:rsidRPr="00B22DC1">
        <w:rPr>
          <w:sz w:val="24"/>
          <w:szCs w:val="24"/>
        </w:rPr>
        <w:fldChar w:fldCharType="end"/>
      </w:r>
      <w:r w:rsidR="005C0E40" w:rsidRPr="00B22DC1">
        <w:rPr>
          <w:sz w:val="24"/>
          <w:szCs w:val="24"/>
        </w:rPr>
        <w:t xml:space="preserve">, when in reality many attributes of living things are not adaptations. One of the effects of making this mistake is, according to Gould and Lewontin, the tendency of adaptationists to invent fables as absurd as the fictional </w:t>
      </w:r>
      <w:bookmarkStart w:id="1" w:name="_Hlk514617468"/>
      <w:r w:rsidR="005C0E40" w:rsidRPr="00B22DC1">
        <w:rPr>
          <w:sz w:val="24"/>
          <w:szCs w:val="24"/>
        </w:rPr>
        <w:t>“just so stories” of Rudyard Kipling</w:t>
      </w:r>
      <w:bookmarkEnd w:id="1"/>
      <w:r w:rsidR="005C0E40" w:rsidRPr="00B22DC1">
        <w:rPr>
          <w:sz w:val="24"/>
          <w:szCs w:val="24"/>
        </w:rPr>
        <w:t>, who made up amusingly silly explanations for the leopard’s spots and the camel’s hump. How might adaptationists defend themselves against these charges? Do adaptationists have the means to discover whether an evolutionary explanation for a particular trait is wrong?</w:t>
      </w:r>
    </w:p>
    <w:p w14:paraId="2C719810" w14:textId="77777777" w:rsidR="005C0E40" w:rsidRPr="00B22DC1" w:rsidRDefault="005C0E40" w:rsidP="005C0E40">
      <w:pPr>
        <w:rPr>
          <w:sz w:val="24"/>
          <w:szCs w:val="24"/>
        </w:rPr>
      </w:pPr>
    </w:p>
    <w:p w14:paraId="12034558" w14:textId="77777777" w:rsidR="005C0E40" w:rsidRPr="00B22DC1" w:rsidRDefault="005C0E40" w:rsidP="005C0E40">
      <w:pPr>
        <w:rPr>
          <w:sz w:val="24"/>
          <w:szCs w:val="24"/>
        </w:rPr>
      </w:pPr>
    </w:p>
    <w:p w14:paraId="2287EB15" w14:textId="62B767E5" w:rsidR="005C0E40" w:rsidRPr="00B22DC1" w:rsidRDefault="0075507C" w:rsidP="005C0E40">
      <w:pPr>
        <w:rPr>
          <w:sz w:val="24"/>
          <w:szCs w:val="24"/>
        </w:rPr>
      </w:pPr>
      <w:r w:rsidRPr="00B22DC1">
        <w:rPr>
          <w:sz w:val="24"/>
          <w:szCs w:val="24"/>
        </w:rPr>
        <w:t>1.5</w:t>
      </w:r>
      <w:r w:rsidR="005C0E40" w:rsidRPr="00B22DC1">
        <w:rPr>
          <w:sz w:val="24"/>
          <w:szCs w:val="24"/>
        </w:rPr>
        <w:t xml:space="preserve"> As is true for many issues in biology, scientists have proposed a number of </w:t>
      </w:r>
      <w:bookmarkStart w:id="2" w:name="_Hlk514617645"/>
      <w:r w:rsidR="005C0E40" w:rsidRPr="00B22DC1">
        <w:rPr>
          <w:sz w:val="24"/>
          <w:szCs w:val="24"/>
        </w:rPr>
        <w:t xml:space="preserve">competing definitions for </w:t>
      </w:r>
      <w:r w:rsidR="005C0E40" w:rsidRPr="00B22DC1">
        <w:rPr>
          <w:i/>
          <w:iCs/>
          <w:sz w:val="24"/>
          <w:szCs w:val="24"/>
        </w:rPr>
        <w:t>adaptation</w:t>
      </w:r>
      <w:bookmarkEnd w:id="2"/>
      <w:r w:rsidR="005C0E40" w:rsidRPr="00B22DC1">
        <w:rPr>
          <w:sz w:val="24"/>
          <w:szCs w:val="24"/>
        </w:rPr>
        <w:t xml:space="preserve"> (see </w:t>
      </w:r>
      <w:r w:rsidR="00EF42E0" w:rsidRPr="00B22DC1">
        <w:rPr>
          <w:sz w:val="24"/>
          <w:szCs w:val="24"/>
        </w:rPr>
        <w:fldChar w:fldCharType="begin"/>
      </w:r>
      <w:r w:rsidR="00EF42E0" w:rsidRPr="00B22DC1">
        <w:rPr>
          <w:sz w:val="24"/>
          <w:szCs w:val="24"/>
        </w:rPr>
        <w:instrText xml:space="preserve"> ADDIN EN.CITE &lt;EndNote&gt;&lt;Cite&gt;&lt;Author&gt;Harvey&lt;/Author&gt;&lt;Year&gt;1991&lt;/Year&gt;&lt;RecNum&gt;572&lt;/RecNum&gt;&lt;DisplayText&gt;(Harvey and Pagel 1991, Lauder et al. 1993, Reeve and Sherman 1993)&lt;/DisplayText&gt;&lt;record&gt;&lt;rec-number&gt;572&lt;/rec-number&gt;&lt;foreign-keys&gt;&lt;key app="EN" db-id="05p5axa9u50svsevr58xrzxxfe2zwf9e9tzw" timestamp="0"&gt;572&lt;/key&gt;&lt;/foreign-keys&gt;&lt;ref-type name="Book"&gt;6&lt;/ref-type&gt;&lt;contributors&gt;&lt;authors&gt;&lt;author&gt;Harvey, P. H.&lt;/author&gt;&lt;author&gt;Pagel,  M D&lt;/author&gt;&lt;/authors&gt;&lt;/contributors&gt;&lt;titles&gt;&lt;title&gt;The Comparative Method in Evolutionary Biology&lt;/title&gt;&lt;/titles&gt;&lt;dates&gt;&lt;year&gt;1991&lt;/year&gt;&lt;/dates&gt;&lt;pub-location&gt;London&lt;/pub-location&gt;&lt;publisher&gt;Oxford University Press&lt;/publisher&gt;&lt;urls&gt;&lt;/urls&gt;&lt;/record&gt;&lt;/Cite&gt;&lt;Cite&gt;&lt;Author&gt;Lauder&lt;/Author&gt;&lt;Year&gt;1993&lt;/Year&gt;&lt;RecNum&gt;771&lt;/RecNum&gt;&lt;record&gt;&lt;rec-number&gt;771&lt;/rec-number&gt;&lt;foreign-keys&gt;&lt;key app="EN" db-id="05p5axa9u50svsevr58xrzxxfe2zwf9e9tzw" timestamp="0"&gt;771&lt;/key&gt;&lt;/foreign-keys&gt;&lt;ref-type name="Journal Article"&gt;17&lt;/ref-type&gt;&lt;contributors&gt;&lt;authors&gt;&lt;author&gt;Lauder, G. V.&lt;/author&gt;&lt;author&gt;Leroi, A M&lt;/author&gt;&lt;author&gt;Rose,  M R&lt;/author&gt;&lt;/authors&gt;&lt;/contributors&gt;&lt;titles&gt;&lt;title&gt;Adaptations and history&lt;/title&gt;&lt;secondary-title&gt;Trends in Ecology and Evolution&lt;/secondary-title&gt;&lt;/titles&gt;&lt;pages&gt;294-297&lt;/pages&gt;&lt;volume&gt;8&lt;/volume&gt;&lt;dates&gt;&lt;year&gt;1993&lt;/year&gt;&lt;/dates&gt;&lt;urls&gt;&lt;/urls&gt;&lt;/record&gt;&lt;/Cite&gt;&lt;Cite&gt;&lt;Author&gt;Reeve&lt;/Author&gt;&lt;Year&gt;1993&lt;/Year&gt;&lt;RecNum&gt;1123&lt;/RecNum&gt;&lt;record&gt;&lt;rec-number&gt;1123&lt;/rec-number&gt;&lt;foreign-keys&gt;&lt;key app="EN" db-id="05p5axa9u50svsevr58xrzxxfe2zwf9e9tzw" timestamp="0"&gt;1123&lt;/key&gt;&lt;/foreign-keys&gt;&lt;ref-type name="Journal Article"&gt;17&lt;/ref-type&gt;&lt;contributors&gt;&lt;authors&gt;&lt;author&gt;Reeve, H. K.&lt;/author&gt;&lt;author&gt;Sherman, P W&lt;/author&gt;&lt;/authors&gt;&lt;/contributors&gt;&lt;titles&gt;&lt;title&gt;Adaptation and the goals of evolutionary research&lt;/title&gt;&lt;secondary-title&gt;Quarterly Review of Biology&lt;/secondary-title&gt;&lt;/titles&gt;&lt;pages&gt;1-32&lt;/pages&gt;&lt;volume&gt;68&lt;/volume&gt;&lt;keywords&gt;&lt;keyword&gt;orchid book&lt;/keyword&gt;&lt;/keywords&gt;&lt;dates&gt;&lt;year&gt;1993&lt;/year&gt;&lt;/dates&gt;&lt;urls&gt;&lt;/urls&gt;&lt;/record&gt;&lt;/Cite&gt;&lt;/EndNote&gt;</w:instrText>
      </w:r>
      <w:r w:rsidR="00EF42E0" w:rsidRPr="00B22DC1">
        <w:rPr>
          <w:sz w:val="24"/>
          <w:szCs w:val="24"/>
        </w:rPr>
        <w:fldChar w:fldCharType="separate"/>
      </w:r>
      <w:r w:rsidR="00EF42E0" w:rsidRPr="00B22DC1">
        <w:rPr>
          <w:noProof/>
          <w:sz w:val="24"/>
          <w:szCs w:val="24"/>
        </w:rPr>
        <w:t>Harvey and Pagel 1991, Lauder et al. 1993, Reeve and Sherman 1993)</w:t>
      </w:r>
      <w:r w:rsidR="00EF42E0" w:rsidRPr="00B22DC1">
        <w:rPr>
          <w:sz w:val="24"/>
          <w:szCs w:val="24"/>
        </w:rPr>
        <w:fldChar w:fldCharType="end"/>
      </w:r>
      <w:r w:rsidR="005C0E40" w:rsidRPr="00B22DC1">
        <w:rPr>
          <w:sz w:val="24"/>
          <w:szCs w:val="24"/>
        </w:rPr>
        <w:t xml:space="preserve">. For some, the term must be reserved for a characteristic that provides “current utility to the organism and [has] been generated historically through the action of natural selection for its current biological role.” What do you think </w:t>
      </w:r>
      <w:r w:rsidR="005C0E40" w:rsidRPr="00B22DC1">
        <w:rPr>
          <w:i/>
          <w:iCs/>
          <w:sz w:val="24"/>
          <w:szCs w:val="24"/>
        </w:rPr>
        <w:t>current utility</w:t>
      </w:r>
      <w:r w:rsidR="005C0E40" w:rsidRPr="00B22DC1">
        <w:rPr>
          <w:sz w:val="24"/>
          <w:szCs w:val="24"/>
        </w:rPr>
        <w:t xml:space="preserve"> means? If a trait originated for function X and later took on a different, but still adaptive, biological role Y, does that mean it is not an adaptation? Track down the evolutionary history of the flight feathers of modern birds (see</w:t>
      </w:r>
      <w:r w:rsidR="00BB4D80" w:rsidRPr="00B22DC1">
        <w:rPr>
          <w:sz w:val="24"/>
          <w:szCs w:val="24"/>
        </w:rPr>
        <w:t xml:space="preserve"> </w:t>
      </w:r>
      <w:r w:rsidR="00EF42E0" w:rsidRPr="00B22DC1">
        <w:rPr>
          <w:sz w:val="24"/>
          <w:szCs w:val="24"/>
        </w:rPr>
        <w:fldChar w:fldCharType="begin"/>
      </w:r>
      <w:r w:rsidR="00EF42E0" w:rsidRPr="00B22DC1">
        <w:rPr>
          <w:sz w:val="24"/>
          <w:szCs w:val="24"/>
        </w:rPr>
        <w:instrText xml:space="preserve"> ADDIN EN.CITE &lt;EndNote&gt;&lt;Cite&gt;&lt;Author&gt;Prum&lt;/Author&gt;&lt;Year&gt;2002&lt;/Year&gt;&lt;RecNum&gt;1098&lt;/RecNum&gt;&lt;DisplayText&gt;(Prum and Brush 2002)&lt;/DisplayText&gt;&lt;record&gt;&lt;rec-number&gt;1098&lt;/rec-number&gt;&lt;foreign-keys&gt;&lt;key app="EN" db-id="05p5axa9u50svsevr58xrzxxfe2zwf9e9tzw" timestamp="0"&gt;1098&lt;/key&gt;&lt;/foreign-keys&gt;&lt;ref-type name="Journal Article"&gt;17&lt;/ref-type&gt;&lt;contributors&gt;&lt;authors&gt;&lt;author&gt;Prum, R. O.&lt;/author&gt;&lt;author&gt;Brush, A. H.&lt;/author&gt;&lt;/authors&gt;&lt;/contributors&gt;&lt;titles&gt;&lt;title&gt;The evolutionary origin and diversification of feathers&lt;/title&gt;&lt;secondary-title&gt;Quarterly Review of Biology&lt;/secondary-title&gt;&lt;/titles&gt;&lt;pages&gt;261–295&lt;/pages&gt;&lt;volume&gt;77&lt;/volume&gt;&lt;dates&gt;&lt;year&gt;2002&lt;/year&gt;&lt;/dates&gt;&lt;urls&gt;&lt;/urls&gt;&lt;/record&gt;&lt;/Cite&gt;&lt;/EndNote&gt;</w:instrText>
      </w:r>
      <w:r w:rsidR="00EF42E0" w:rsidRPr="00B22DC1">
        <w:rPr>
          <w:sz w:val="24"/>
          <w:szCs w:val="24"/>
        </w:rPr>
        <w:fldChar w:fldCharType="separate"/>
      </w:r>
      <w:r w:rsidR="00EF42E0" w:rsidRPr="00B22DC1">
        <w:rPr>
          <w:noProof/>
          <w:sz w:val="24"/>
          <w:szCs w:val="24"/>
        </w:rPr>
        <w:t>Prum and Brush 2002)</w:t>
      </w:r>
      <w:r w:rsidR="00EF42E0" w:rsidRPr="00B22DC1">
        <w:rPr>
          <w:sz w:val="24"/>
          <w:szCs w:val="24"/>
        </w:rPr>
        <w:fldChar w:fldCharType="end"/>
      </w:r>
      <w:r w:rsidR="005C0E40" w:rsidRPr="00B22DC1">
        <w:rPr>
          <w:sz w:val="24"/>
          <w:szCs w:val="24"/>
        </w:rPr>
        <w:t>. Where did these feathers come from, and what function did their predecessor feathers exhibit? If you go back far enough in time, will the ancestral form of any current trait have the same function that it does now?</w:t>
      </w:r>
    </w:p>
    <w:p w14:paraId="53523B40" w14:textId="77777777" w:rsidR="005C0E40" w:rsidRPr="00B22DC1" w:rsidRDefault="005C0E40" w:rsidP="005C0E40">
      <w:pPr>
        <w:rPr>
          <w:sz w:val="24"/>
          <w:szCs w:val="24"/>
        </w:rPr>
      </w:pPr>
    </w:p>
    <w:p w14:paraId="3F6394A5" w14:textId="77777777" w:rsidR="00396FEF" w:rsidRPr="00B22DC1" w:rsidRDefault="00396FEF">
      <w:pPr>
        <w:rPr>
          <w:sz w:val="24"/>
          <w:szCs w:val="24"/>
        </w:rPr>
      </w:pPr>
    </w:p>
    <w:p w14:paraId="6A4A4F63" w14:textId="77777777" w:rsidR="00F8163F" w:rsidRPr="00B22DC1" w:rsidRDefault="0075507C" w:rsidP="00F8163F">
      <w:pPr>
        <w:rPr>
          <w:sz w:val="24"/>
          <w:szCs w:val="24"/>
        </w:rPr>
      </w:pPr>
      <w:r w:rsidRPr="00B22DC1">
        <w:rPr>
          <w:bCs/>
          <w:sz w:val="24"/>
          <w:szCs w:val="24"/>
        </w:rPr>
        <w:t>1.6</w:t>
      </w:r>
      <w:r w:rsidR="00F8163F" w:rsidRPr="00B22DC1">
        <w:rPr>
          <w:bCs/>
          <w:sz w:val="24"/>
          <w:szCs w:val="24"/>
        </w:rPr>
        <w:t xml:space="preserve"> </w:t>
      </w:r>
      <w:r w:rsidR="00F8163F" w:rsidRPr="00B22DC1">
        <w:rPr>
          <w:sz w:val="24"/>
          <w:szCs w:val="24"/>
        </w:rPr>
        <w:t xml:space="preserve">The four main questions for behavioral researchers according to Niko Tinbergen </w:t>
      </w:r>
      <w:r w:rsidR="00396FEF" w:rsidRPr="00B22DC1">
        <w:rPr>
          <w:sz w:val="24"/>
          <w:szCs w:val="24"/>
        </w:rPr>
        <w:fldChar w:fldCharType="begin"/>
      </w:r>
      <w:r w:rsidR="00396FEF" w:rsidRPr="00B22DC1">
        <w:rPr>
          <w:sz w:val="24"/>
          <w:szCs w:val="24"/>
        </w:rPr>
        <w:instrText xml:space="preserve"> ADDIN EN.CITE &lt;EndNote&gt;&lt;Cite&gt;&lt;Author&gt;Tinbergen&lt;/Author&gt;&lt;Year&gt;1963&lt;/Year&gt;&lt;RecNum&gt;1349&lt;/RecNum&gt;&lt;DisplayText&gt;(Tinbergen 1963)&lt;/DisplayText&gt;&lt;record&gt;&lt;rec-number&gt;1349&lt;/rec-number&gt;&lt;foreign-keys&gt;&lt;key app="EN" db-id="05p5axa9u50svsevr58xrzxxfe2zwf9e9tzw" timestamp="0"&gt;1349&lt;/key&gt;&lt;/foreign-keys&gt;&lt;ref-type name="Journal Article"&gt;17&lt;/ref-type&gt;&lt;contributors&gt;&lt;authors&gt;&lt;author&gt;Tinbergen, N&lt;/author&gt;&lt;/authors&gt;&lt;/contributors&gt;&lt;titles&gt;&lt;title&gt;On the aims and methods of ethology&lt;/title&gt;&lt;secondary-title&gt;Zeitschrift für Tierpsychologie&lt;/secondary-title&gt;&lt;/titles&gt;&lt;periodical&gt;&lt;full-title&gt;Zeitschrift fur Tierpsychologie&lt;/full-title&gt;&lt;/periodical&gt;&lt;pages&gt;410-433&lt;/pages&gt;&lt;volume&gt;20&lt;/volume&gt;&lt;dates&gt;&lt;year&gt;1963&lt;/year&gt;&lt;/dates&gt;&lt;urls&gt;&lt;/urls&gt;&lt;/record&gt;&lt;/Cite&gt;&lt;/EndNote&gt;</w:instrText>
      </w:r>
      <w:r w:rsidR="00396FEF" w:rsidRPr="00B22DC1">
        <w:rPr>
          <w:sz w:val="24"/>
          <w:szCs w:val="24"/>
        </w:rPr>
        <w:fldChar w:fldCharType="separate"/>
      </w:r>
      <w:r w:rsidR="00396FEF" w:rsidRPr="00B22DC1">
        <w:rPr>
          <w:noProof/>
          <w:sz w:val="24"/>
          <w:szCs w:val="24"/>
        </w:rPr>
        <w:t>(Tinbergen 1963)</w:t>
      </w:r>
      <w:r w:rsidR="00396FEF" w:rsidRPr="00B22DC1">
        <w:rPr>
          <w:sz w:val="24"/>
          <w:szCs w:val="24"/>
        </w:rPr>
        <w:fldChar w:fldCharType="end"/>
      </w:r>
      <w:r w:rsidR="00396FEF" w:rsidRPr="00B22DC1">
        <w:rPr>
          <w:sz w:val="24"/>
          <w:szCs w:val="24"/>
        </w:rPr>
        <w:t xml:space="preserve"> </w:t>
      </w:r>
      <w:r w:rsidR="00F8163F" w:rsidRPr="00B22DC1">
        <w:rPr>
          <w:sz w:val="24"/>
          <w:szCs w:val="24"/>
        </w:rPr>
        <w:t>can be paraphrased as follows:</w:t>
      </w:r>
    </w:p>
    <w:p w14:paraId="3FD473D0" w14:textId="77777777" w:rsidR="00396FEF" w:rsidRPr="00B22DC1" w:rsidRDefault="00396FEF" w:rsidP="00F8163F">
      <w:pPr>
        <w:rPr>
          <w:sz w:val="24"/>
          <w:szCs w:val="24"/>
        </w:rPr>
      </w:pPr>
    </w:p>
    <w:p w14:paraId="546BCD26" w14:textId="77777777" w:rsidR="00F8163F" w:rsidRPr="00B22DC1" w:rsidRDefault="00F8163F" w:rsidP="00F8163F">
      <w:pPr>
        <w:pStyle w:val="ListParagraph"/>
        <w:numPr>
          <w:ilvl w:val="0"/>
          <w:numId w:val="1"/>
        </w:numPr>
        <w:rPr>
          <w:sz w:val="24"/>
          <w:szCs w:val="24"/>
        </w:rPr>
      </w:pPr>
      <w:r w:rsidRPr="00B22DC1">
        <w:rPr>
          <w:sz w:val="24"/>
          <w:szCs w:val="24"/>
        </w:rPr>
        <w:t>How does the behavior promote an animal’s ability to survive and reproduce?</w:t>
      </w:r>
    </w:p>
    <w:p w14:paraId="46AA1BCC" w14:textId="77777777" w:rsidR="00F8163F" w:rsidRPr="00B22DC1" w:rsidRDefault="00F8163F" w:rsidP="00F8163F">
      <w:pPr>
        <w:pStyle w:val="ListParagraph"/>
        <w:numPr>
          <w:ilvl w:val="0"/>
          <w:numId w:val="1"/>
        </w:numPr>
        <w:rPr>
          <w:sz w:val="24"/>
          <w:szCs w:val="24"/>
        </w:rPr>
      </w:pPr>
      <w:r w:rsidRPr="00B22DC1">
        <w:rPr>
          <w:sz w:val="24"/>
          <w:szCs w:val="24"/>
        </w:rPr>
        <w:t>How does an animal use its sensory and motor abilities to activate and modify its behavior patterns?</w:t>
      </w:r>
    </w:p>
    <w:p w14:paraId="06F937A8" w14:textId="77777777" w:rsidR="00F8163F" w:rsidRPr="00B22DC1" w:rsidRDefault="00F8163F" w:rsidP="00F8163F">
      <w:pPr>
        <w:pStyle w:val="ListParagraph"/>
        <w:numPr>
          <w:ilvl w:val="0"/>
          <w:numId w:val="1"/>
        </w:numPr>
        <w:rPr>
          <w:sz w:val="24"/>
          <w:szCs w:val="24"/>
        </w:rPr>
      </w:pPr>
      <w:r w:rsidRPr="00B22DC1">
        <w:rPr>
          <w:sz w:val="24"/>
          <w:szCs w:val="24"/>
        </w:rPr>
        <w:t>How does an animal’s behavior change during its growth, especially in response to the experiences that it has while maturing?</w:t>
      </w:r>
    </w:p>
    <w:p w14:paraId="21D8D3A4" w14:textId="77777777" w:rsidR="00F8163F" w:rsidRPr="00B22DC1" w:rsidRDefault="00F8163F" w:rsidP="00F8163F">
      <w:pPr>
        <w:pStyle w:val="ListParagraph"/>
        <w:numPr>
          <w:ilvl w:val="0"/>
          <w:numId w:val="1"/>
        </w:numPr>
        <w:rPr>
          <w:sz w:val="24"/>
          <w:szCs w:val="24"/>
        </w:rPr>
      </w:pPr>
      <w:r w:rsidRPr="00B22DC1">
        <w:rPr>
          <w:sz w:val="24"/>
          <w:szCs w:val="24"/>
        </w:rPr>
        <w:t>How does an animal’s behavior compare with that of other closely related species, and what does this tell us about the origins of its behavior and the changes that have occurred during the history of the species?</w:t>
      </w:r>
    </w:p>
    <w:p w14:paraId="163C097B" w14:textId="77777777" w:rsidR="00396FEF" w:rsidRPr="00B22DC1" w:rsidRDefault="00396FEF" w:rsidP="00396FEF">
      <w:pPr>
        <w:pStyle w:val="ListParagraph"/>
        <w:rPr>
          <w:sz w:val="24"/>
          <w:szCs w:val="24"/>
        </w:rPr>
      </w:pPr>
    </w:p>
    <w:p w14:paraId="1844716D" w14:textId="77777777" w:rsidR="00F8163F" w:rsidRPr="00B22DC1" w:rsidRDefault="00F8163F" w:rsidP="00F8163F">
      <w:pPr>
        <w:rPr>
          <w:sz w:val="24"/>
          <w:szCs w:val="24"/>
        </w:rPr>
      </w:pPr>
      <w:r w:rsidRPr="00B22DC1">
        <w:rPr>
          <w:sz w:val="24"/>
          <w:szCs w:val="24"/>
        </w:rPr>
        <w:t xml:space="preserve">Place </w:t>
      </w:r>
      <w:r w:rsidR="00396FEF" w:rsidRPr="00B22DC1">
        <w:rPr>
          <w:sz w:val="24"/>
          <w:szCs w:val="24"/>
        </w:rPr>
        <w:t xml:space="preserve">these questions within the </w:t>
      </w:r>
      <w:bookmarkStart w:id="3" w:name="_Hlk514619334"/>
      <w:r w:rsidRPr="00B22DC1">
        <w:rPr>
          <w:sz w:val="24"/>
          <w:szCs w:val="24"/>
        </w:rPr>
        <w:t xml:space="preserve">levels-of-analysis </w:t>
      </w:r>
      <w:bookmarkEnd w:id="3"/>
      <w:r w:rsidRPr="00B22DC1">
        <w:rPr>
          <w:sz w:val="24"/>
          <w:szCs w:val="24"/>
        </w:rPr>
        <w:t>framework, and then assign each to the proximate or ultimate category. If you heard that because evolutionary questions are “ultimate” ones, they are therefore more important than questions about proximate causes, you would respectfully disagree. Why?</w:t>
      </w:r>
    </w:p>
    <w:p w14:paraId="14C02FDA" w14:textId="77777777" w:rsidR="00F8163F" w:rsidRPr="00B22DC1" w:rsidRDefault="00F8163F" w:rsidP="00F8163F">
      <w:pPr>
        <w:rPr>
          <w:sz w:val="24"/>
          <w:szCs w:val="24"/>
        </w:rPr>
      </w:pPr>
    </w:p>
    <w:p w14:paraId="56096025" w14:textId="77777777" w:rsidR="00F8163F" w:rsidRPr="00B22DC1" w:rsidRDefault="00F8163F" w:rsidP="00F8163F">
      <w:pPr>
        <w:rPr>
          <w:sz w:val="24"/>
          <w:szCs w:val="24"/>
        </w:rPr>
      </w:pPr>
    </w:p>
    <w:p w14:paraId="2CDF9594" w14:textId="76AB5FE2" w:rsidR="00733C0A" w:rsidRDefault="0075507C" w:rsidP="00733C0A">
      <w:pPr>
        <w:pBdr>
          <w:bottom w:val="single" w:sz="12" w:space="1" w:color="auto"/>
        </w:pBdr>
        <w:rPr>
          <w:b/>
          <w:sz w:val="24"/>
          <w:szCs w:val="24"/>
        </w:rPr>
      </w:pPr>
      <w:r w:rsidRPr="00B22DC1">
        <w:rPr>
          <w:bCs/>
          <w:sz w:val="24"/>
          <w:szCs w:val="24"/>
        </w:rPr>
        <w:t>1.7</w:t>
      </w:r>
      <w:r w:rsidR="00F8163F" w:rsidRPr="00B22DC1">
        <w:rPr>
          <w:bCs/>
          <w:sz w:val="24"/>
          <w:szCs w:val="24"/>
        </w:rPr>
        <w:t xml:space="preserve"> </w:t>
      </w:r>
      <w:r w:rsidR="00F8163F" w:rsidRPr="00B22DC1">
        <w:rPr>
          <w:sz w:val="24"/>
          <w:szCs w:val="24"/>
        </w:rPr>
        <w:t xml:space="preserve">When a female </w:t>
      </w:r>
      <w:r w:rsidR="007C72C1" w:rsidRPr="00B22DC1">
        <w:rPr>
          <w:sz w:val="24"/>
          <w:szCs w:val="24"/>
        </w:rPr>
        <w:t xml:space="preserve">yellow </w:t>
      </w:r>
      <w:r w:rsidR="00F8163F" w:rsidRPr="00B22DC1">
        <w:rPr>
          <w:sz w:val="24"/>
          <w:szCs w:val="24"/>
        </w:rPr>
        <w:t xml:space="preserve">baboon </w:t>
      </w:r>
      <w:r w:rsidR="007C72C1" w:rsidRPr="00B22DC1">
        <w:rPr>
          <w:sz w:val="24"/>
          <w:szCs w:val="24"/>
        </w:rPr>
        <w:t>(</w:t>
      </w:r>
      <w:r w:rsidR="007C72C1" w:rsidRPr="00B22DC1">
        <w:rPr>
          <w:i/>
          <w:sz w:val="24"/>
          <w:szCs w:val="24"/>
        </w:rPr>
        <w:t>Papio cynocephalus</w:t>
      </w:r>
      <w:r w:rsidR="007C72C1" w:rsidRPr="00B22DC1">
        <w:rPr>
          <w:sz w:val="24"/>
          <w:szCs w:val="24"/>
        </w:rPr>
        <w:t xml:space="preserve">) </w:t>
      </w:r>
      <w:r w:rsidR="00F8163F" w:rsidRPr="00B22DC1">
        <w:rPr>
          <w:sz w:val="24"/>
          <w:szCs w:val="24"/>
        </w:rPr>
        <w:t>copulates, she vocalizes loudly, but her cries are longer and louder if her partner happens to be a high-ranking, “alpha” male</w:t>
      </w:r>
      <w:r w:rsidR="00396FEF" w:rsidRPr="00B22DC1">
        <w:rPr>
          <w:sz w:val="24"/>
          <w:szCs w:val="24"/>
        </w:rPr>
        <w:t xml:space="preserve"> </w:t>
      </w:r>
      <w:r w:rsidR="00396FEF" w:rsidRPr="00B22DC1">
        <w:rPr>
          <w:sz w:val="24"/>
          <w:szCs w:val="24"/>
        </w:rPr>
        <w:fldChar w:fldCharType="begin"/>
      </w:r>
      <w:r w:rsidR="00396FEF" w:rsidRPr="00B22DC1">
        <w:rPr>
          <w:sz w:val="24"/>
          <w:szCs w:val="24"/>
        </w:rPr>
        <w:instrText xml:space="preserve"> ADDIN EN.CITE &lt;EndNote&gt;&lt;Cite&gt;&lt;Author&gt;Semple&lt;/Author&gt;&lt;Year&gt;2002&lt;/Year&gt;&lt;RecNum&gt;1229&lt;/RecNum&gt;&lt;DisplayText&gt;(Semple et al. 2002)&lt;/DisplayText&gt;&lt;record&gt;&lt;rec-number&gt;1229&lt;/rec-number&gt;&lt;foreign-keys&gt;&lt;key app="EN" db-id="05p5axa9u50svsevr58xrzxxfe2zwf9e9tzw" timestamp="0"&gt;1229&lt;/key&gt;&lt;/foreign-keys&gt;&lt;ref-type name="Journal Article"&gt;17&lt;/ref-type&gt;&lt;contributors&gt;&lt;authors&gt;&lt;author&gt;Semple, S&lt;/author&gt;&lt;author&gt;McComb, K&lt;/author&gt;&lt;author&gt;Alberts, S&lt;/author&gt;&lt;author&gt;Altmann, J&lt;/author&gt;&lt;/authors&gt;&lt;/contributors&gt;&lt;titles&gt;&lt;title&gt;Information content of female copulation calls in yellow baboons&lt;/title&gt;&lt;secondary-title&gt;American Journal of Primatology&lt;/secondary-title&gt;&lt;/titles&gt;&lt;pages&gt;43-56&lt;/pages&gt;&lt;volume&gt;56&lt;/volume&gt;&lt;dates&gt;&lt;year&gt;2002&lt;/year&gt;&lt;/dates&gt;&lt;urls&gt;&lt;/urls&gt;&lt;/record&gt;&lt;/Cite&gt;&lt;/EndNote&gt;</w:instrText>
      </w:r>
      <w:r w:rsidR="00396FEF" w:rsidRPr="00B22DC1">
        <w:rPr>
          <w:sz w:val="24"/>
          <w:szCs w:val="24"/>
        </w:rPr>
        <w:fldChar w:fldCharType="separate"/>
      </w:r>
      <w:r w:rsidR="00396FEF" w:rsidRPr="00B22DC1">
        <w:rPr>
          <w:noProof/>
          <w:sz w:val="24"/>
          <w:szCs w:val="24"/>
        </w:rPr>
        <w:t>(Semple et al. 2002)</w:t>
      </w:r>
      <w:r w:rsidR="00396FEF" w:rsidRPr="00B22DC1">
        <w:rPr>
          <w:sz w:val="24"/>
          <w:szCs w:val="24"/>
        </w:rPr>
        <w:fldChar w:fldCharType="end"/>
      </w:r>
      <w:r w:rsidR="00F8163F" w:rsidRPr="00B22DC1">
        <w:rPr>
          <w:sz w:val="24"/>
          <w:szCs w:val="24"/>
        </w:rPr>
        <w:t>. A primate researcher has suggested that females cry out more vigorously when copulating with top males because this warns low-</w:t>
      </w:r>
      <w:r w:rsidR="00396FEF" w:rsidRPr="00B22DC1">
        <w:rPr>
          <w:sz w:val="24"/>
          <w:szCs w:val="24"/>
        </w:rPr>
        <w:t xml:space="preserve">ranking baboons to stay clear. </w:t>
      </w:r>
      <w:r w:rsidR="00F8163F" w:rsidRPr="00B22DC1">
        <w:rPr>
          <w:sz w:val="24"/>
          <w:szCs w:val="24"/>
        </w:rPr>
        <w:t xml:space="preserve">Subordinate males sometimes harass mating pairs to such an extent that the </w:t>
      </w:r>
      <w:r w:rsidR="00F8163F" w:rsidRPr="00B22DC1">
        <w:rPr>
          <w:sz w:val="24"/>
          <w:szCs w:val="24"/>
        </w:rPr>
        <w:lastRenderedPageBreak/>
        <w:t>copulation ends prematurely, but if tha</w:t>
      </w:r>
      <w:bookmarkStart w:id="4" w:name="_GoBack"/>
      <w:bookmarkEnd w:id="4"/>
      <w:r w:rsidR="00F8163F" w:rsidRPr="00B22DC1">
        <w:rPr>
          <w:sz w:val="24"/>
          <w:szCs w:val="24"/>
        </w:rPr>
        <w:t>t happens, they may be attacked by the dominant male whose mat</w:t>
      </w:r>
      <w:r w:rsidR="00396FEF" w:rsidRPr="00B22DC1">
        <w:rPr>
          <w:sz w:val="24"/>
          <w:szCs w:val="24"/>
        </w:rPr>
        <w:t>ing they so rudely interrupted.</w:t>
      </w:r>
      <w:r w:rsidR="00F8163F" w:rsidRPr="00B22DC1">
        <w:rPr>
          <w:sz w:val="24"/>
          <w:szCs w:val="24"/>
        </w:rPr>
        <w:t xml:space="preserve"> The same researcher also says, however, that the more vigorous cries may simply reflect the fact that females are more strongly stimulated by the larger, more energetic, alpha males. Use the proximate–ultimate distinction to establish which view is correct.</w:t>
      </w:r>
      <w:r w:rsidR="00733C0A" w:rsidRPr="00733C0A">
        <w:rPr>
          <w:b/>
          <w:sz w:val="24"/>
          <w:szCs w:val="24"/>
        </w:rPr>
        <w:t xml:space="preserve"> </w:t>
      </w:r>
    </w:p>
    <w:p w14:paraId="278A692C" w14:textId="03F1916F" w:rsidR="00733C0A" w:rsidRDefault="00733C0A" w:rsidP="00733C0A">
      <w:pPr>
        <w:pBdr>
          <w:bottom w:val="single" w:sz="12" w:space="1" w:color="auto"/>
        </w:pBdr>
        <w:rPr>
          <w:b/>
          <w:sz w:val="24"/>
          <w:szCs w:val="24"/>
        </w:rPr>
      </w:pPr>
    </w:p>
    <w:p w14:paraId="6564F7A2" w14:textId="77777777" w:rsidR="00733C0A" w:rsidRPr="00A76F06" w:rsidRDefault="00733C0A" w:rsidP="00733C0A">
      <w:pPr>
        <w:pBdr>
          <w:bottom w:val="single" w:sz="12" w:space="1" w:color="auto"/>
        </w:pBdr>
        <w:rPr>
          <w:b/>
          <w:sz w:val="24"/>
          <w:szCs w:val="24"/>
        </w:rPr>
      </w:pPr>
    </w:p>
    <w:p w14:paraId="187A2C81" w14:textId="77777777" w:rsidR="00733C0A" w:rsidRPr="00A76F06" w:rsidRDefault="00733C0A" w:rsidP="00733C0A">
      <w:pPr>
        <w:spacing w:after="200" w:line="276" w:lineRule="auto"/>
        <w:rPr>
          <w:sz w:val="24"/>
          <w:szCs w:val="24"/>
        </w:rPr>
      </w:pPr>
      <w:r>
        <w:rPr>
          <w:sz w:val="24"/>
          <w:szCs w:val="24"/>
        </w:rPr>
        <w:t>References</w:t>
      </w:r>
    </w:p>
    <w:p w14:paraId="7471823C" w14:textId="34DDD7E1" w:rsidR="00396FEF" w:rsidRPr="00B22DC1" w:rsidRDefault="005D7678" w:rsidP="00396FEF">
      <w:pPr>
        <w:pStyle w:val="EndNoteBibliography"/>
        <w:ind w:left="720" w:hanging="720"/>
        <w:rPr>
          <w:noProof/>
          <w:sz w:val="24"/>
          <w:szCs w:val="24"/>
        </w:rPr>
      </w:pPr>
      <w:r w:rsidRPr="00B22DC1">
        <w:rPr>
          <w:sz w:val="24"/>
          <w:szCs w:val="24"/>
        </w:rPr>
        <w:fldChar w:fldCharType="begin"/>
      </w:r>
      <w:r w:rsidRPr="00B22DC1">
        <w:rPr>
          <w:sz w:val="24"/>
          <w:szCs w:val="24"/>
        </w:rPr>
        <w:instrText xml:space="preserve"> ADDIN EN.REFLIST </w:instrText>
      </w:r>
      <w:r w:rsidRPr="00B22DC1">
        <w:rPr>
          <w:sz w:val="24"/>
          <w:szCs w:val="24"/>
        </w:rPr>
        <w:fldChar w:fldCharType="separate"/>
      </w:r>
      <w:r w:rsidR="00396FEF" w:rsidRPr="00B22DC1">
        <w:rPr>
          <w:noProof/>
          <w:sz w:val="24"/>
          <w:szCs w:val="24"/>
        </w:rPr>
        <w:t>Bartoš, L., Bartošová, J., Pluhá</w:t>
      </w:r>
      <w:r w:rsidR="00406F14" w:rsidRPr="00B22DC1">
        <w:rPr>
          <w:noProof/>
          <w:sz w:val="24"/>
          <w:szCs w:val="24"/>
        </w:rPr>
        <w:t>č</w:t>
      </w:r>
      <w:r w:rsidR="00396FEF" w:rsidRPr="00B22DC1">
        <w:rPr>
          <w:noProof/>
          <w:sz w:val="24"/>
          <w:szCs w:val="24"/>
        </w:rPr>
        <w:t xml:space="preserve">ek, J., </w:t>
      </w:r>
      <w:r w:rsidR="00406F14" w:rsidRPr="00B22DC1">
        <w:rPr>
          <w:noProof/>
          <w:sz w:val="24"/>
          <w:szCs w:val="24"/>
        </w:rPr>
        <w:t xml:space="preserve">and </w:t>
      </w:r>
      <w:r w:rsidR="00396FEF" w:rsidRPr="00B22DC1">
        <w:rPr>
          <w:noProof/>
          <w:sz w:val="24"/>
          <w:szCs w:val="24"/>
        </w:rPr>
        <w:t>Sindelá</w:t>
      </w:r>
      <w:r w:rsidR="00406F14" w:rsidRPr="00B22DC1">
        <w:rPr>
          <w:noProof/>
          <w:sz w:val="24"/>
          <w:szCs w:val="24"/>
        </w:rPr>
        <w:t>ř</w:t>
      </w:r>
      <w:r w:rsidR="00396FEF" w:rsidRPr="00B22DC1">
        <w:rPr>
          <w:noProof/>
          <w:sz w:val="24"/>
          <w:szCs w:val="24"/>
        </w:rPr>
        <w:t xml:space="preserve">ová, J. 2011. Promiscuous behaviour disrupts pregnancy block in domestic horse mares. </w:t>
      </w:r>
      <w:r w:rsidR="00396FEF" w:rsidRPr="00B22DC1">
        <w:rPr>
          <w:i/>
          <w:noProof/>
          <w:sz w:val="24"/>
          <w:szCs w:val="24"/>
        </w:rPr>
        <w:t>Behavioral Ecology and Sociobiology</w:t>
      </w:r>
      <w:r w:rsidR="00396FEF" w:rsidRPr="00B22DC1">
        <w:rPr>
          <w:noProof/>
          <w:sz w:val="24"/>
          <w:szCs w:val="24"/>
        </w:rPr>
        <w:t xml:space="preserve"> 65: 1567</w:t>
      </w:r>
      <w:r w:rsidR="00406F14" w:rsidRPr="00B22DC1">
        <w:rPr>
          <w:noProof/>
          <w:sz w:val="24"/>
          <w:szCs w:val="24"/>
        </w:rPr>
        <w:t>–</w:t>
      </w:r>
      <w:r w:rsidR="00396FEF" w:rsidRPr="00B22DC1">
        <w:rPr>
          <w:noProof/>
          <w:sz w:val="24"/>
          <w:szCs w:val="24"/>
        </w:rPr>
        <w:t>1572.</w:t>
      </w:r>
    </w:p>
    <w:p w14:paraId="419E2C50" w14:textId="5E65C22F" w:rsidR="00396FEF" w:rsidRPr="00B22DC1" w:rsidRDefault="00396FEF" w:rsidP="00396FEF">
      <w:pPr>
        <w:pStyle w:val="EndNoteBibliography"/>
        <w:ind w:left="720" w:hanging="720"/>
        <w:rPr>
          <w:noProof/>
          <w:sz w:val="24"/>
          <w:szCs w:val="24"/>
        </w:rPr>
      </w:pPr>
      <w:r w:rsidRPr="00B22DC1">
        <w:rPr>
          <w:noProof/>
          <w:sz w:val="24"/>
          <w:szCs w:val="24"/>
        </w:rPr>
        <w:t xml:space="preserve">Dawkins, R. 1986. </w:t>
      </w:r>
      <w:r w:rsidRPr="00B22DC1">
        <w:rPr>
          <w:i/>
          <w:noProof/>
          <w:sz w:val="24"/>
          <w:szCs w:val="24"/>
        </w:rPr>
        <w:t>The Blind Watchmaker</w:t>
      </w:r>
      <w:r w:rsidRPr="00B22DC1">
        <w:rPr>
          <w:noProof/>
          <w:sz w:val="24"/>
          <w:szCs w:val="24"/>
        </w:rPr>
        <w:t>. New York: W.W. Norton</w:t>
      </w:r>
      <w:r w:rsidR="00406F14" w:rsidRPr="00B22DC1">
        <w:rPr>
          <w:noProof/>
          <w:sz w:val="24"/>
          <w:szCs w:val="24"/>
        </w:rPr>
        <w:t>.</w:t>
      </w:r>
    </w:p>
    <w:p w14:paraId="6C16BDEB" w14:textId="73E41D17" w:rsidR="00396FEF" w:rsidRPr="00B22DC1" w:rsidRDefault="00396FEF" w:rsidP="00396FEF">
      <w:pPr>
        <w:pStyle w:val="EndNoteBibliography"/>
        <w:ind w:left="720" w:hanging="720"/>
        <w:rPr>
          <w:noProof/>
          <w:sz w:val="24"/>
          <w:szCs w:val="24"/>
        </w:rPr>
      </w:pPr>
      <w:r w:rsidRPr="00B22DC1">
        <w:rPr>
          <w:noProof/>
          <w:sz w:val="24"/>
          <w:szCs w:val="24"/>
        </w:rPr>
        <w:t xml:space="preserve">Gould, S. J., </w:t>
      </w:r>
      <w:r w:rsidR="00406F14" w:rsidRPr="00B22DC1">
        <w:rPr>
          <w:noProof/>
          <w:sz w:val="24"/>
          <w:szCs w:val="24"/>
        </w:rPr>
        <w:t xml:space="preserve">and </w:t>
      </w:r>
      <w:r w:rsidRPr="00B22DC1">
        <w:rPr>
          <w:noProof/>
          <w:sz w:val="24"/>
          <w:szCs w:val="24"/>
        </w:rPr>
        <w:t xml:space="preserve">Lewontin, R. C. 1979. The spandrels of San Marco and the Panglossian paradigm: A critique of the adaptationist programme. </w:t>
      </w:r>
      <w:r w:rsidRPr="00B22DC1">
        <w:rPr>
          <w:i/>
          <w:noProof/>
          <w:sz w:val="24"/>
          <w:szCs w:val="24"/>
        </w:rPr>
        <w:t>Proceedings of the Royal Society of London B</w:t>
      </w:r>
      <w:r w:rsidRPr="00B22DC1">
        <w:rPr>
          <w:noProof/>
          <w:sz w:val="24"/>
          <w:szCs w:val="24"/>
        </w:rPr>
        <w:t xml:space="preserve"> 205: 581</w:t>
      </w:r>
      <w:r w:rsidR="00406F14" w:rsidRPr="00B22DC1">
        <w:rPr>
          <w:noProof/>
          <w:sz w:val="24"/>
          <w:szCs w:val="24"/>
        </w:rPr>
        <w:t>–</w:t>
      </w:r>
      <w:r w:rsidRPr="00B22DC1">
        <w:rPr>
          <w:noProof/>
          <w:sz w:val="24"/>
          <w:szCs w:val="24"/>
        </w:rPr>
        <w:t>598.</w:t>
      </w:r>
    </w:p>
    <w:p w14:paraId="3F80DDCD" w14:textId="098214D4" w:rsidR="00396FEF" w:rsidRPr="00B22DC1" w:rsidRDefault="00396FEF" w:rsidP="00396FEF">
      <w:pPr>
        <w:pStyle w:val="EndNoteBibliography"/>
        <w:ind w:left="720" w:hanging="720"/>
        <w:rPr>
          <w:noProof/>
          <w:sz w:val="24"/>
          <w:szCs w:val="24"/>
        </w:rPr>
      </w:pPr>
      <w:r w:rsidRPr="00B22DC1">
        <w:rPr>
          <w:noProof/>
          <w:sz w:val="24"/>
          <w:szCs w:val="24"/>
        </w:rPr>
        <w:t xml:space="preserve">Harvey, P. H., </w:t>
      </w:r>
      <w:r w:rsidR="00406F14" w:rsidRPr="00B22DC1">
        <w:rPr>
          <w:noProof/>
          <w:sz w:val="24"/>
          <w:szCs w:val="24"/>
        </w:rPr>
        <w:t xml:space="preserve">and </w:t>
      </w:r>
      <w:r w:rsidRPr="00B22DC1">
        <w:rPr>
          <w:noProof/>
          <w:sz w:val="24"/>
          <w:szCs w:val="24"/>
        </w:rPr>
        <w:t xml:space="preserve">Pagel, M. D. 1991. </w:t>
      </w:r>
      <w:r w:rsidRPr="00B22DC1">
        <w:rPr>
          <w:i/>
          <w:noProof/>
          <w:sz w:val="24"/>
          <w:szCs w:val="24"/>
        </w:rPr>
        <w:t>The Comparative Method in Evolutionary Biology</w:t>
      </w:r>
      <w:r w:rsidRPr="00B22DC1">
        <w:rPr>
          <w:noProof/>
          <w:sz w:val="24"/>
          <w:szCs w:val="24"/>
        </w:rPr>
        <w:t>. London: Oxford University Press</w:t>
      </w:r>
      <w:r w:rsidR="00406F14" w:rsidRPr="00B22DC1">
        <w:rPr>
          <w:noProof/>
          <w:sz w:val="24"/>
          <w:szCs w:val="24"/>
        </w:rPr>
        <w:t>.</w:t>
      </w:r>
    </w:p>
    <w:p w14:paraId="4DC9DE02" w14:textId="113CF5DE" w:rsidR="00396FEF" w:rsidRPr="00B22DC1" w:rsidRDefault="00396FEF" w:rsidP="00396FEF">
      <w:pPr>
        <w:pStyle w:val="EndNoteBibliography"/>
        <w:ind w:left="720" w:hanging="720"/>
        <w:rPr>
          <w:noProof/>
          <w:sz w:val="24"/>
          <w:szCs w:val="24"/>
        </w:rPr>
      </w:pPr>
      <w:r w:rsidRPr="00B22DC1">
        <w:rPr>
          <w:noProof/>
          <w:sz w:val="24"/>
          <w:szCs w:val="24"/>
        </w:rPr>
        <w:t xml:space="preserve">Lauder, G. V., Leroi, A. M., </w:t>
      </w:r>
      <w:r w:rsidR="00406F14" w:rsidRPr="00B22DC1">
        <w:rPr>
          <w:noProof/>
          <w:sz w:val="24"/>
          <w:szCs w:val="24"/>
        </w:rPr>
        <w:t xml:space="preserve">and </w:t>
      </w:r>
      <w:r w:rsidRPr="00B22DC1">
        <w:rPr>
          <w:noProof/>
          <w:sz w:val="24"/>
          <w:szCs w:val="24"/>
        </w:rPr>
        <w:t xml:space="preserve">Rose, M. R. 1993. Adaptations and history. </w:t>
      </w:r>
      <w:r w:rsidRPr="00B22DC1">
        <w:rPr>
          <w:i/>
          <w:noProof/>
          <w:sz w:val="24"/>
          <w:szCs w:val="24"/>
        </w:rPr>
        <w:t>Trends in Ecology and Evolution</w:t>
      </w:r>
      <w:r w:rsidRPr="00B22DC1">
        <w:rPr>
          <w:noProof/>
          <w:sz w:val="24"/>
          <w:szCs w:val="24"/>
        </w:rPr>
        <w:t xml:space="preserve"> 8: 294</w:t>
      </w:r>
      <w:r w:rsidR="00406F14" w:rsidRPr="00B22DC1">
        <w:rPr>
          <w:noProof/>
          <w:sz w:val="24"/>
          <w:szCs w:val="24"/>
        </w:rPr>
        <w:t>–</w:t>
      </w:r>
      <w:r w:rsidRPr="00B22DC1">
        <w:rPr>
          <w:noProof/>
          <w:sz w:val="24"/>
          <w:szCs w:val="24"/>
        </w:rPr>
        <w:t>297.</w:t>
      </w:r>
    </w:p>
    <w:p w14:paraId="5456D914" w14:textId="08CDBCCC" w:rsidR="00396FEF" w:rsidRPr="00B22DC1" w:rsidRDefault="00396FEF" w:rsidP="00396FEF">
      <w:pPr>
        <w:pStyle w:val="EndNoteBibliography"/>
        <w:ind w:left="720" w:hanging="720"/>
        <w:rPr>
          <w:noProof/>
          <w:sz w:val="24"/>
          <w:szCs w:val="24"/>
        </w:rPr>
      </w:pPr>
      <w:r w:rsidRPr="00B22DC1">
        <w:rPr>
          <w:noProof/>
          <w:sz w:val="24"/>
          <w:szCs w:val="24"/>
        </w:rPr>
        <w:t xml:space="preserve">Prum, R. O., </w:t>
      </w:r>
      <w:r w:rsidR="00406F14" w:rsidRPr="00B22DC1">
        <w:rPr>
          <w:noProof/>
          <w:sz w:val="24"/>
          <w:szCs w:val="24"/>
        </w:rPr>
        <w:t xml:space="preserve">and </w:t>
      </w:r>
      <w:r w:rsidRPr="00B22DC1">
        <w:rPr>
          <w:noProof/>
          <w:sz w:val="24"/>
          <w:szCs w:val="24"/>
        </w:rPr>
        <w:t xml:space="preserve">Brush, A. H. 2002. The evolutionary origin and diversification of feathers. </w:t>
      </w:r>
      <w:r w:rsidRPr="00B22DC1">
        <w:rPr>
          <w:i/>
          <w:noProof/>
          <w:sz w:val="24"/>
          <w:szCs w:val="24"/>
        </w:rPr>
        <w:t>Quarterly Review of Biology</w:t>
      </w:r>
      <w:r w:rsidRPr="00B22DC1">
        <w:rPr>
          <w:noProof/>
          <w:sz w:val="24"/>
          <w:szCs w:val="24"/>
        </w:rPr>
        <w:t xml:space="preserve"> 77: 261–295.</w:t>
      </w:r>
    </w:p>
    <w:p w14:paraId="22D2B2C1" w14:textId="6AB0F886" w:rsidR="00396FEF" w:rsidRPr="00B22DC1" w:rsidRDefault="00396FEF" w:rsidP="00396FEF">
      <w:pPr>
        <w:pStyle w:val="EndNoteBibliography"/>
        <w:ind w:left="720" w:hanging="720"/>
        <w:rPr>
          <w:noProof/>
          <w:sz w:val="24"/>
          <w:szCs w:val="24"/>
        </w:rPr>
      </w:pPr>
      <w:r w:rsidRPr="00B22DC1">
        <w:rPr>
          <w:noProof/>
          <w:sz w:val="24"/>
          <w:szCs w:val="24"/>
        </w:rPr>
        <w:t xml:space="preserve">Reeve, H. K., </w:t>
      </w:r>
      <w:r w:rsidR="00406F14" w:rsidRPr="00B22DC1">
        <w:rPr>
          <w:noProof/>
          <w:sz w:val="24"/>
          <w:szCs w:val="24"/>
        </w:rPr>
        <w:t xml:space="preserve">and </w:t>
      </w:r>
      <w:r w:rsidRPr="00B22DC1">
        <w:rPr>
          <w:noProof/>
          <w:sz w:val="24"/>
          <w:szCs w:val="24"/>
        </w:rPr>
        <w:t xml:space="preserve">Sherman, P. W. 1993. Adaptation and the goals of evolutionary research. </w:t>
      </w:r>
      <w:r w:rsidRPr="00B22DC1">
        <w:rPr>
          <w:i/>
          <w:noProof/>
          <w:sz w:val="24"/>
          <w:szCs w:val="24"/>
        </w:rPr>
        <w:t>Quarterly Review of Biology</w:t>
      </w:r>
      <w:r w:rsidRPr="00B22DC1">
        <w:rPr>
          <w:noProof/>
          <w:sz w:val="24"/>
          <w:szCs w:val="24"/>
        </w:rPr>
        <w:t xml:space="preserve"> 68: 1</w:t>
      </w:r>
      <w:r w:rsidR="00406F14" w:rsidRPr="00B22DC1">
        <w:rPr>
          <w:noProof/>
          <w:sz w:val="24"/>
          <w:szCs w:val="24"/>
        </w:rPr>
        <w:t>–</w:t>
      </w:r>
      <w:r w:rsidRPr="00B22DC1">
        <w:rPr>
          <w:noProof/>
          <w:sz w:val="24"/>
          <w:szCs w:val="24"/>
        </w:rPr>
        <w:t>32.</w:t>
      </w:r>
    </w:p>
    <w:p w14:paraId="08204B77" w14:textId="223B1355" w:rsidR="00396FEF" w:rsidRPr="00B22DC1" w:rsidRDefault="00396FEF" w:rsidP="00396FEF">
      <w:pPr>
        <w:pStyle w:val="EndNoteBibliography"/>
        <w:ind w:left="720" w:hanging="720"/>
        <w:rPr>
          <w:noProof/>
          <w:sz w:val="24"/>
          <w:szCs w:val="24"/>
        </w:rPr>
      </w:pPr>
      <w:r w:rsidRPr="00B22DC1">
        <w:rPr>
          <w:noProof/>
          <w:sz w:val="24"/>
          <w:szCs w:val="24"/>
        </w:rPr>
        <w:t xml:space="preserve">Semple, S., McComb, K., Alberts, S., </w:t>
      </w:r>
      <w:r w:rsidR="00406F14" w:rsidRPr="00B22DC1">
        <w:rPr>
          <w:noProof/>
          <w:sz w:val="24"/>
          <w:szCs w:val="24"/>
        </w:rPr>
        <w:t xml:space="preserve">and </w:t>
      </w:r>
      <w:r w:rsidRPr="00B22DC1">
        <w:rPr>
          <w:noProof/>
          <w:sz w:val="24"/>
          <w:szCs w:val="24"/>
        </w:rPr>
        <w:t xml:space="preserve">Altmann, J. 2002. Information content of female copulation calls in yellow baboons. </w:t>
      </w:r>
      <w:r w:rsidRPr="00B22DC1">
        <w:rPr>
          <w:i/>
          <w:noProof/>
          <w:sz w:val="24"/>
          <w:szCs w:val="24"/>
        </w:rPr>
        <w:t>American Journal of Primatology</w:t>
      </w:r>
      <w:r w:rsidRPr="00B22DC1">
        <w:rPr>
          <w:noProof/>
          <w:sz w:val="24"/>
          <w:szCs w:val="24"/>
        </w:rPr>
        <w:t xml:space="preserve"> 56: 43</w:t>
      </w:r>
      <w:r w:rsidR="00406F14" w:rsidRPr="00B22DC1">
        <w:rPr>
          <w:noProof/>
          <w:sz w:val="24"/>
          <w:szCs w:val="24"/>
        </w:rPr>
        <w:t>–</w:t>
      </w:r>
      <w:r w:rsidRPr="00B22DC1">
        <w:rPr>
          <w:noProof/>
          <w:sz w:val="24"/>
          <w:szCs w:val="24"/>
        </w:rPr>
        <w:t>56.</w:t>
      </w:r>
    </w:p>
    <w:p w14:paraId="59FBD44B" w14:textId="4F6177DF" w:rsidR="00396FEF" w:rsidRPr="00B22DC1" w:rsidRDefault="00396FEF" w:rsidP="00396FEF">
      <w:pPr>
        <w:pStyle w:val="EndNoteBibliography"/>
        <w:ind w:left="720" w:hanging="720"/>
        <w:rPr>
          <w:noProof/>
          <w:sz w:val="24"/>
          <w:szCs w:val="24"/>
        </w:rPr>
      </w:pPr>
      <w:r w:rsidRPr="00B22DC1">
        <w:rPr>
          <w:noProof/>
          <w:sz w:val="24"/>
          <w:szCs w:val="24"/>
        </w:rPr>
        <w:t xml:space="preserve">Tinbergen, N. 1963. On the aims and methods of ethology. </w:t>
      </w:r>
      <w:r w:rsidRPr="00B22DC1">
        <w:rPr>
          <w:i/>
          <w:noProof/>
          <w:sz w:val="24"/>
          <w:szCs w:val="24"/>
        </w:rPr>
        <w:t>Zeitschrift fur Tierpsychologie</w:t>
      </w:r>
      <w:r w:rsidRPr="00B22DC1">
        <w:rPr>
          <w:noProof/>
          <w:sz w:val="24"/>
          <w:szCs w:val="24"/>
        </w:rPr>
        <w:t xml:space="preserve"> 20: 410</w:t>
      </w:r>
      <w:r w:rsidR="00406F14" w:rsidRPr="00B22DC1">
        <w:rPr>
          <w:noProof/>
          <w:sz w:val="24"/>
          <w:szCs w:val="24"/>
        </w:rPr>
        <w:t>–</w:t>
      </w:r>
      <w:r w:rsidRPr="00B22DC1">
        <w:rPr>
          <w:noProof/>
          <w:sz w:val="24"/>
          <w:szCs w:val="24"/>
        </w:rPr>
        <w:t>433.</w:t>
      </w:r>
    </w:p>
    <w:p w14:paraId="2D0C26B3" w14:textId="77777777" w:rsidR="00F8163F" w:rsidRPr="00B22DC1" w:rsidRDefault="005D7678">
      <w:pPr>
        <w:rPr>
          <w:sz w:val="24"/>
          <w:szCs w:val="24"/>
        </w:rPr>
      </w:pPr>
      <w:r w:rsidRPr="00B22DC1">
        <w:rPr>
          <w:sz w:val="24"/>
          <w:szCs w:val="24"/>
        </w:rPr>
        <w:fldChar w:fldCharType="end"/>
      </w:r>
    </w:p>
    <w:sectPr w:rsidR="00F8163F" w:rsidRPr="00B22DC1"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71&lt;/item&gt;&lt;item&gt;335&lt;/item&gt;&lt;item&gt;507&lt;/item&gt;&lt;item&gt;572&lt;/item&gt;&lt;item&gt;771&lt;/item&gt;&lt;item&gt;1098&lt;/item&gt;&lt;item&gt;1123&lt;/item&gt;&lt;item&gt;1229&lt;/item&gt;&lt;item&gt;1349&lt;/item&gt;&lt;/record-ids&gt;&lt;/item&gt;&lt;/Libraries&gt;"/>
  </w:docVars>
  <w:rsids>
    <w:rsidRoot w:val="00594A20"/>
    <w:rsid w:val="00042430"/>
    <w:rsid w:val="001138CD"/>
    <w:rsid w:val="00136401"/>
    <w:rsid w:val="001400A4"/>
    <w:rsid w:val="001E2BD8"/>
    <w:rsid w:val="00265CDA"/>
    <w:rsid w:val="002D6766"/>
    <w:rsid w:val="002F11A5"/>
    <w:rsid w:val="003769BF"/>
    <w:rsid w:val="00396FEF"/>
    <w:rsid w:val="003B0D75"/>
    <w:rsid w:val="00406F14"/>
    <w:rsid w:val="00460BB5"/>
    <w:rsid w:val="004C7E6E"/>
    <w:rsid w:val="00500865"/>
    <w:rsid w:val="0054635E"/>
    <w:rsid w:val="0055484D"/>
    <w:rsid w:val="00594A20"/>
    <w:rsid w:val="005C0E40"/>
    <w:rsid w:val="005D7678"/>
    <w:rsid w:val="00610130"/>
    <w:rsid w:val="00610661"/>
    <w:rsid w:val="00662B41"/>
    <w:rsid w:val="00717134"/>
    <w:rsid w:val="00727C2A"/>
    <w:rsid w:val="00733C0A"/>
    <w:rsid w:val="00737AEA"/>
    <w:rsid w:val="0075507C"/>
    <w:rsid w:val="007B1A72"/>
    <w:rsid w:val="007B25F3"/>
    <w:rsid w:val="007C72C1"/>
    <w:rsid w:val="00924A46"/>
    <w:rsid w:val="0094343D"/>
    <w:rsid w:val="009908F7"/>
    <w:rsid w:val="00993B5F"/>
    <w:rsid w:val="009B547F"/>
    <w:rsid w:val="009E60E0"/>
    <w:rsid w:val="00AB506D"/>
    <w:rsid w:val="00AD2FA0"/>
    <w:rsid w:val="00AF72D8"/>
    <w:rsid w:val="00B22DC1"/>
    <w:rsid w:val="00BB4D80"/>
    <w:rsid w:val="00BC39FC"/>
    <w:rsid w:val="00BD0725"/>
    <w:rsid w:val="00C0128D"/>
    <w:rsid w:val="00C31A7B"/>
    <w:rsid w:val="00C87266"/>
    <w:rsid w:val="00D048A9"/>
    <w:rsid w:val="00DE19B1"/>
    <w:rsid w:val="00DF7418"/>
    <w:rsid w:val="00E34E08"/>
    <w:rsid w:val="00E701DC"/>
    <w:rsid w:val="00EF42E0"/>
    <w:rsid w:val="00F134CE"/>
    <w:rsid w:val="00F17D19"/>
    <w:rsid w:val="00F8163F"/>
    <w:rsid w:val="00FA3D33"/>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2CCF"/>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hAnsi="Arial"/>
      <w:color w:val="000000"/>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hAnsi="Arial"/>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9B1"/>
    <w:rPr>
      <w:rFonts w:ascii="Arial" w:eastAsia="Times New Roman" w:hAnsi="Arial"/>
      <w:b/>
      <w:bCs/>
      <w:color w:val="000000"/>
      <w:sz w:val="32"/>
    </w:rPr>
  </w:style>
  <w:style w:type="character" w:customStyle="1" w:styleId="Heading2Char">
    <w:name w:val="Heading 2 Char"/>
    <w:link w:val="Heading2"/>
    <w:uiPriority w:val="9"/>
    <w:rsid w:val="00460BB5"/>
    <w:rPr>
      <w:rFonts w:ascii="Arial" w:eastAsia="Times New Roman" w:hAnsi="Arial"/>
      <w:bCs/>
      <w:sz w:val="32"/>
      <w:szCs w:val="26"/>
    </w:rPr>
  </w:style>
  <w:style w:type="character" w:customStyle="1" w:styleId="Heading3Char">
    <w:name w:val="Heading 3 Char"/>
    <w:link w:val="Heading3"/>
    <w:uiPriority w:val="9"/>
    <w:rsid w:val="00662B41"/>
    <w:rPr>
      <w:rFonts w:eastAsia="Times New Roman"/>
      <w:bCs/>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pPr>
    <w:rPr>
      <w:rFonts w:cs="Times-Roman"/>
      <w:color w:val="00000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style>
  <w:style w:type="paragraph" w:customStyle="1" w:styleId="Body2">
    <w:name w:val="Body 2"/>
    <w:qFormat/>
    <w:rsid w:val="00AB506D"/>
    <w:rPr>
      <w:rFonts w:cs="Times-Roman"/>
      <w:color w:val="00000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jc w:val="center"/>
    </w:pPr>
    <w:rPr>
      <w:rFonts w:cs="Times-Bold"/>
      <w:b/>
      <w:bCs/>
      <w:color w:val="000000"/>
      <w:sz w:val="110"/>
      <w:szCs w:val="110"/>
    </w:rPr>
  </w:style>
  <w:style w:type="paragraph" w:customStyle="1" w:styleId="ChapterTitle">
    <w:name w:val="Chapter Title"/>
    <w:uiPriority w:val="99"/>
    <w:rsid w:val="00AB506D"/>
    <w:pPr>
      <w:suppressAutoHyphens/>
      <w:spacing w:line="660" w:lineRule="atLeast"/>
      <w:jc w:val="right"/>
    </w:pPr>
    <w:rPr>
      <w:rFonts w:ascii="Times-Bold" w:hAnsi="Times-Bold" w:cs="Times-Bold"/>
      <w:b/>
      <w:bCs/>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line="240" w:lineRule="atLeast"/>
    </w:pPr>
    <w:rPr>
      <w:rFonts w:cs="Times-Bold"/>
      <w:b/>
      <w:bCs/>
      <w:color w:val="000000"/>
    </w:rPr>
  </w:style>
  <w:style w:type="paragraph" w:customStyle="1" w:styleId="ConceptHead2">
    <w:name w:val="Concept Head 2"/>
    <w:uiPriority w:val="99"/>
    <w:rsid w:val="00AB506D"/>
    <w:pPr>
      <w:suppressAutoHyphens/>
    </w:pPr>
    <w:rPr>
      <w:rFonts w:ascii="Times-Roman" w:hAnsi="Times-Roman" w:cs="Times-Roman"/>
      <w:color w:val="00000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line="240" w:lineRule="atLeast"/>
    </w:pPr>
    <w:rPr>
      <w:rFonts w:cs="Times-Roman"/>
      <w:color w:val="000000"/>
    </w:rPr>
  </w:style>
  <w:style w:type="paragraph" w:customStyle="1" w:styleId="ReferenceIndented">
    <w:name w:val="Reference Indented"/>
    <w:qFormat/>
    <w:rsid w:val="00AB506D"/>
    <w:rPr>
      <w:rFonts w:cs="Times-Bold"/>
      <w:bCs/>
      <w:i/>
      <w:color w:val="00000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rPr>
      <w:i/>
    </w:rPr>
  </w:style>
  <w:style w:type="paragraph" w:styleId="ListParagraph">
    <w:name w:val="List Paragraph"/>
    <w:basedOn w:val="Normal"/>
    <w:uiPriority w:val="34"/>
    <w:qFormat/>
    <w:rsid w:val="00F8163F"/>
    <w:pPr>
      <w:ind w:left="720"/>
      <w:contextualSpacing/>
    </w:pPr>
  </w:style>
  <w:style w:type="paragraph" w:customStyle="1" w:styleId="EndNoteBibliographyTitle">
    <w:name w:val="EndNote Bibliography Title"/>
    <w:basedOn w:val="Normal"/>
    <w:link w:val="EndNoteBibliographyTitleChar"/>
    <w:rsid w:val="005D7678"/>
    <w:pPr>
      <w:jc w:val="center"/>
    </w:pPr>
  </w:style>
  <w:style w:type="character" w:customStyle="1" w:styleId="EndNoteBibliographyTitleChar">
    <w:name w:val="EndNote Bibliography Title Char"/>
    <w:basedOn w:val="DefaultParagraphFont"/>
    <w:link w:val="EndNoteBibliographyTitle"/>
    <w:rsid w:val="005D7678"/>
  </w:style>
  <w:style w:type="paragraph" w:customStyle="1" w:styleId="EndNoteBibliography">
    <w:name w:val="EndNote Bibliography"/>
    <w:basedOn w:val="Normal"/>
    <w:link w:val="EndNoteBibliographyChar"/>
    <w:rsid w:val="005D7678"/>
  </w:style>
  <w:style w:type="character" w:customStyle="1" w:styleId="EndNoteBibliographyChar">
    <w:name w:val="EndNote Bibliography Char"/>
    <w:basedOn w:val="DefaultParagraphFont"/>
    <w:link w:val="EndNoteBibliography"/>
    <w:rsid w:val="005D7678"/>
  </w:style>
  <w:style w:type="paragraph" w:styleId="NormalWeb">
    <w:name w:val="Normal (Web)"/>
    <w:basedOn w:val="Normal"/>
    <w:uiPriority w:val="99"/>
    <w:semiHidden/>
    <w:unhideWhenUsed/>
    <w:rsid w:val="00C87266"/>
    <w:rPr>
      <w:sz w:val="24"/>
      <w:szCs w:val="24"/>
    </w:rPr>
  </w:style>
  <w:style w:type="character" w:styleId="CommentReference">
    <w:name w:val="annotation reference"/>
    <w:basedOn w:val="DefaultParagraphFont"/>
    <w:uiPriority w:val="99"/>
    <w:semiHidden/>
    <w:unhideWhenUsed/>
    <w:rsid w:val="0094343D"/>
    <w:rPr>
      <w:sz w:val="16"/>
      <w:szCs w:val="16"/>
    </w:rPr>
  </w:style>
  <w:style w:type="paragraph" w:styleId="CommentText">
    <w:name w:val="annotation text"/>
    <w:basedOn w:val="Normal"/>
    <w:link w:val="CommentTextChar"/>
    <w:uiPriority w:val="99"/>
    <w:semiHidden/>
    <w:unhideWhenUsed/>
    <w:rsid w:val="0094343D"/>
  </w:style>
  <w:style w:type="character" w:customStyle="1" w:styleId="CommentTextChar">
    <w:name w:val="Comment Text Char"/>
    <w:basedOn w:val="DefaultParagraphFont"/>
    <w:link w:val="CommentText"/>
    <w:uiPriority w:val="99"/>
    <w:semiHidden/>
    <w:rsid w:val="0094343D"/>
  </w:style>
  <w:style w:type="paragraph" w:styleId="CommentSubject">
    <w:name w:val="annotation subject"/>
    <w:basedOn w:val="CommentText"/>
    <w:next w:val="CommentText"/>
    <w:link w:val="CommentSubjectChar"/>
    <w:uiPriority w:val="99"/>
    <w:semiHidden/>
    <w:unhideWhenUsed/>
    <w:rsid w:val="0094343D"/>
    <w:rPr>
      <w:b/>
      <w:bCs/>
    </w:rPr>
  </w:style>
  <w:style w:type="character" w:customStyle="1" w:styleId="CommentSubjectChar">
    <w:name w:val="Comment Subject Char"/>
    <w:basedOn w:val="CommentTextChar"/>
    <w:link w:val="CommentSubject"/>
    <w:uiPriority w:val="99"/>
    <w:semiHidden/>
    <w:rsid w:val="0094343D"/>
    <w:rPr>
      <w:b/>
      <w:bCs/>
    </w:rPr>
  </w:style>
  <w:style w:type="paragraph" w:styleId="BalloonText">
    <w:name w:val="Balloon Text"/>
    <w:basedOn w:val="Normal"/>
    <w:link w:val="BalloonTextChar"/>
    <w:uiPriority w:val="99"/>
    <w:semiHidden/>
    <w:unhideWhenUsed/>
    <w:rsid w:val="00943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8046">
      <w:bodyDiv w:val="1"/>
      <w:marLeft w:val="0"/>
      <w:marRight w:val="0"/>
      <w:marTop w:val="0"/>
      <w:marBottom w:val="0"/>
      <w:divBdr>
        <w:top w:val="none" w:sz="0" w:space="0" w:color="auto"/>
        <w:left w:val="none" w:sz="0" w:space="0" w:color="auto"/>
        <w:bottom w:val="none" w:sz="0" w:space="0" w:color="auto"/>
        <w:right w:val="none" w:sz="0" w:space="0" w:color="auto"/>
      </w:divBdr>
      <w:divsChild>
        <w:div w:id="771055215">
          <w:marLeft w:val="0"/>
          <w:marRight w:val="0"/>
          <w:marTop w:val="0"/>
          <w:marBottom w:val="0"/>
          <w:divBdr>
            <w:top w:val="none" w:sz="0" w:space="0" w:color="auto"/>
            <w:left w:val="none" w:sz="0" w:space="0" w:color="auto"/>
            <w:bottom w:val="none" w:sz="0" w:space="0" w:color="auto"/>
            <w:right w:val="none" w:sz="0" w:space="0" w:color="auto"/>
          </w:divBdr>
          <w:divsChild>
            <w:div w:id="1918704856">
              <w:marLeft w:val="0"/>
              <w:marRight w:val="0"/>
              <w:marTop w:val="0"/>
              <w:marBottom w:val="0"/>
              <w:divBdr>
                <w:top w:val="none" w:sz="0" w:space="0" w:color="auto"/>
                <w:left w:val="none" w:sz="0" w:space="0" w:color="auto"/>
                <w:bottom w:val="none" w:sz="0" w:space="0" w:color="auto"/>
                <w:right w:val="none" w:sz="0" w:space="0" w:color="auto"/>
              </w:divBdr>
              <w:divsChild>
                <w:div w:id="533620763">
                  <w:marLeft w:val="0"/>
                  <w:marRight w:val="0"/>
                  <w:marTop w:val="0"/>
                  <w:marBottom w:val="0"/>
                  <w:divBdr>
                    <w:top w:val="none" w:sz="0" w:space="0" w:color="auto"/>
                    <w:left w:val="none" w:sz="0" w:space="0" w:color="auto"/>
                    <w:bottom w:val="none" w:sz="0" w:space="0" w:color="auto"/>
                    <w:right w:val="none" w:sz="0" w:space="0" w:color="auto"/>
                  </w:divBdr>
                  <w:divsChild>
                    <w:div w:id="14758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Animal Behavior, 11e</vt:lpstr>
    </vt:vector>
  </TitlesOfParts>
  <Manager/>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Mailler, Carolyn</cp:lastModifiedBy>
  <cp:revision>2</cp:revision>
  <dcterms:created xsi:type="dcterms:W3CDTF">2019-02-19T15:38:00Z</dcterms:created>
  <dcterms:modified xsi:type="dcterms:W3CDTF">2019-02-19T15:38:00Z</dcterms:modified>
  <cp:category/>
</cp:coreProperties>
</file>