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16377B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2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3739E0" w:rsidRP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6377B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6377B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6377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consumer product acquisition process.</w:t>
      </w:r>
    </w:p>
    <w:p w:rsid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 buying behaviour has rational and irrational components, alt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hough rational theories tend to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dominate the marketing literature. There are a variety of models of con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sumer buying behaviour, but the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 product acquisition model is perhaps the simplest to understa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nd, stressing that the consumer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goes through six key stages in the product acquisition process, including motive de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velopment, information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gathering, product evaluation, product selection, acquisition, and re-evaluation.</w:t>
      </w: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6377B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6377B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6377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processes involved in human perception, learning, and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memory in relation to consumer </w:t>
      </w:r>
      <w:r w:rsidRPr="0016377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choice.</w:t>
      </w:r>
    </w:p>
    <w:p w:rsid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The human perception, learning, and memory processes involved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in consumer decision-making are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complex. When designing advertising, developing distribution strategie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s, designing new offerings, and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implementing other marketing tactics, marketers should (repeatedly) exp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lain the information associated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these actions to consumers. Such an approach is necessary to enco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urage consumers to engage with,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remember, and learn about different offerings, which in turn influences consumers’ buying decisions.</w:t>
      </w: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6377B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6377B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6377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 the importance of personality and motivation in consumer behaviour.</w:t>
      </w:r>
    </w:p>
    <w:p w:rsid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Consumers are motivated differently in their purchasing behaviour depen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ding on their personalities and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social identities, and, to some extent, how they feel that their personality or socia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 identity fits with particular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offerings. Maslow’s (1943) seminal work on human needs helps us to und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erstand how we are motivated to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satisfy five key human desires. From the theory of planned behaviour (</w:t>
      </w:r>
      <w:proofErr w:type="spellStart"/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Az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jen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1991), we know that how we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intend to behave is not always how we actually behave, because this is af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fected by our attitudes towards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behaviour in question, subjective norms (how we think others percei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ve that behaviour), and our own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perceptions of how we can control our behaviour.</w:t>
      </w: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6377B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6377B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6377B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opinions, attitudes, and values, and how they relate to consumer behaviour.</w:t>
      </w:r>
    </w:p>
    <w:p w:rsid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Opinions are relatively unstable positions that people take in relati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on to an issue or assessment of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something. Attitudes are more strongly held and are more likely to be link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ed to our behaviour. Values are </w:t>
      </w:r>
      <w:r w:rsidRPr="0016377B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more strongly held still and are linked to our conscience. Marketers are interested in all three because they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 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>help us to understand consumers better and to develop marketing approaches, particularly when it comes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>to positioning and repositioning an offering.</w:t>
      </w: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6377B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952973"/>
          <w:sz w:val="21"/>
          <w:szCs w:val="17"/>
        </w:rPr>
      </w:pPr>
      <w:r w:rsidRPr="0016377B">
        <w:rPr>
          <w:rFonts w:ascii="ZapfDingbatsStd" w:eastAsia="ZapfDingbatsStd" w:hAnsi="HelveticaNeueLTStd-Lt" w:cs="ZapfDingbatsStd" w:hint="eastAsia"/>
          <w:color w:val="952973"/>
          <w:sz w:val="18"/>
          <w:szCs w:val="14"/>
        </w:rPr>
        <w:t>■</w:t>
      </w:r>
      <w:r w:rsidRPr="0016377B">
        <w:rPr>
          <w:rFonts w:ascii="ZapfDingbatsStd" w:eastAsia="ZapfDingbatsStd" w:hAnsi="HelveticaNeueLTStd-Lt" w:cs="ZapfDingbatsStd"/>
          <w:color w:val="952973"/>
          <w:sz w:val="18"/>
          <w:szCs w:val="14"/>
        </w:rPr>
        <w:t xml:space="preserve"> </w:t>
      </w:r>
      <w:r w:rsidRPr="0016377B">
        <w:rPr>
          <w:rFonts w:ascii="HelveticaNeueLTStd-Md" w:hAnsi="HelveticaNeueLTStd-Md" w:cs="HelveticaNeueLTStd-Md"/>
          <w:color w:val="952973"/>
          <w:sz w:val="21"/>
          <w:szCs w:val="17"/>
        </w:rPr>
        <w:t>Explain how reference groups influence consumer behaviour.</w:t>
      </w:r>
    </w:p>
    <w:p w:rsidR="00D709B6" w:rsidRPr="0016377B" w:rsidRDefault="0016377B" w:rsidP="0016377B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Reference groups, including such role models as parents, entertainers,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and athletes, have an important 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>socializing influence on consumption behaviour, particularly, but not solel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y, in our adolescence. However, 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where we live, what social class we come from, what lifestyle we lead, 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what stage of the life cycle we 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>are at, and our culture, learned as part of specific social groups, also has an impact on our behavi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our as </w:t>
      </w:r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>consumers. Celebrity endorsers are powerful influencers in this regard, p</w:t>
      </w:r>
      <w:r>
        <w:rPr>
          <w:rFonts w:ascii="HelveticaNeueLTStd-Lt" w:hAnsi="HelveticaNeueLTStd-Lt" w:cs="HelveticaNeueLTStd-Lt"/>
          <w:color w:val="000000"/>
          <w:sz w:val="21"/>
          <w:szCs w:val="17"/>
        </w:rPr>
        <w:t xml:space="preserve">articularly when they project a </w:t>
      </w:r>
      <w:bookmarkStart w:id="0" w:name="_GoBack"/>
      <w:bookmarkEnd w:id="0"/>
      <w:r w:rsidRPr="0016377B">
        <w:rPr>
          <w:rFonts w:ascii="HelveticaNeueLTStd-Lt" w:hAnsi="HelveticaNeueLTStd-Lt" w:cs="HelveticaNeueLTStd-Lt"/>
          <w:color w:val="000000"/>
          <w:sz w:val="21"/>
          <w:szCs w:val="17"/>
        </w:rPr>
        <w:t>particular lifestyle that others seek to emulate.</w:t>
      </w:r>
    </w:p>
    <w:sectPr w:rsidR="00D709B6" w:rsidRPr="0016377B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16377B"/>
    <w:rsid w:val="003739E0"/>
    <w:rsid w:val="003E0C67"/>
    <w:rsid w:val="00993272"/>
    <w:rsid w:val="00C333F5"/>
    <w:rsid w:val="00D709B6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2</cp:revision>
  <dcterms:created xsi:type="dcterms:W3CDTF">2019-10-23T14:11:00Z</dcterms:created>
  <dcterms:modified xsi:type="dcterms:W3CDTF">2019-10-23T14:11:00Z</dcterms:modified>
</cp:coreProperties>
</file>