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06" w:rsidRPr="00671109" w:rsidRDefault="00576B06" w:rsidP="00576B06">
      <w:pPr>
        <w:spacing w:after="0" w:line="240" w:lineRule="auto"/>
        <w:rPr>
          <w:rFonts w:cstheme="minorHAnsi"/>
          <w:b/>
          <w:bCs/>
          <w:color w:val="CA0031"/>
          <w:sz w:val="22"/>
          <w:szCs w:val="22"/>
        </w:rPr>
      </w:pPr>
      <w:r w:rsidRPr="00671109">
        <w:rPr>
          <w:rFonts w:cstheme="minorHAnsi"/>
          <w:b/>
          <w:bCs/>
          <w:color w:val="CA0031"/>
          <w:sz w:val="22"/>
          <w:szCs w:val="22"/>
        </w:rPr>
        <w:t xml:space="preserve">16 </w:t>
      </w:r>
      <w:proofErr w:type="gramStart"/>
      <w:r w:rsidRPr="00671109">
        <w:rPr>
          <w:rFonts w:cstheme="minorHAnsi"/>
          <w:b/>
          <w:bCs/>
          <w:color w:val="CA0031"/>
          <w:sz w:val="22"/>
          <w:szCs w:val="22"/>
        </w:rPr>
        <w:t>Motivation</w:t>
      </w:r>
      <w:proofErr w:type="gramEnd"/>
    </w:p>
    <w:p w:rsidR="00576B06" w:rsidRDefault="00576B06" w:rsidP="00576B06">
      <w:p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Defining motivation</w:t>
      </w:r>
    </w:p>
    <w:p w:rsidR="00576B06" w:rsidRPr="002A146A" w:rsidRDefault="00576B06" w:rsidP="00576B06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2A146A">
        <w:rPr>
          <w:rFonts w:cstheme="minorHAnsi"/>
          <w:color w:val="333333"/>
          <w:sz w:val="22"/>
          <w:szCs w:val="22"/>
        </w:rPr>
        <w:t>Motivations are mental states which lead us to engage in purposive activity.</w:t>
      </w:r>
    </w:p>
    <w:p w:rsidR="00576B06" w:rsidRPr="002A146A" w:rsidRDefault="00576B06" w:rsidP="00576B06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2A146A">
        <w:rPr>
          <w:rFonts w:cstheme="minorHAnsi"/>
          <w:color w:val="333333"/>
          <w:sz w:val="22"/>
          <w:szCs w:val="22"/>
        </w:rPr>
        <w:t>Some motives are unconscious and some are hard to comprehend. Motives can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2A146A">
        <w:rPr>
          <w:rFonts w:cstheme="minorHAnsi"/>
          <w:color w:val="333333"/>
          <w:sz w:val="22"/>
          <w:szCs w:val="22"/>
        </w:rPr>
        <w:t>conflict with one another.</w:t>
      </w:r>
    </w:p>
    <w:p w:rsidR="00576B06" w:rsidRPr="002A146A" w:rsidRDefault="00576B06" w:rsidP="00576B0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2A146A">
        <w:rPr>
          <w:rFonts w:cstheme="minorHAnsi"/>
          <w:color w:val="333333"/>
          <w:sz w:val="22"/>
          <w:szCs w:val="22"/>
        </w:rPr>
        <w:t>As an internal state motivation is inherently difficult to study.</w:t>
      </w:r>
    </w:p>
    <w:p w:rsidR="00576B06" w:rsidRDefault="00576B06" w:rsidP="00576B06">
      <w:p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Motives as instincts</w:t>
      </w:r>
    </w:p>
    <w:p w:rsidR="00576B06" w:rsidRPr="002A146A" w:rsidRDefault="00576B06" w:rsidP="00576B0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2A146A">
        <w:rPr>
          <w:rFonts w:cstheme="minorHAnsi"/>
          <w:color w:val="333333"/>
          <w:sz w:val="22"/>
          <w:szCs w:val="22"/>
        </w:rPr>
        <w:t>Early psychologists conceived of motives as instincts. Instincts are innate behaviour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2A146A">
        <w:rPr>
          <w:rFonts w:cstheme="minorHAnsi"/>
          <w:color w:val="333333"/>
          <w:sz w:val="22"/>
          <w:szCs w:val="22"/>
        </w:rPr>
        <w:t>triggered by releasing stimuli.</w:t>
      </w:r>
    </w:p>
    <w:p w:rsidR="00576B06" w:rsidRPr="002A146A" w:rsidRDefault="00576B06" w:rsidP="00576B0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2A146A">
        <w:rPr>
          <w:rFonts w:cstheme="minorHAnsi"/>
          <w:color w:val="333333"/>
          <w:sz w:val="22"/>
          <w:szCs w:val="22"/>
        </w:rPr>
        <w:t>Instinct as it was originally conceived raises issues of circular logic; however, the ideas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2A146A">
        <w:rPr>
          <w:rFonts w:cstheme="minorHAnsi"/>
          <w:color w:val="333333"/>
          <w:sz w:val="22"/>
          <w:szCs w:val="22"/>
        </w:rPr>
        <w:t>of fixed-action patterns and adaptation are still part of contemporary psychology.</w:t>
      </w:r>
    </w:p>
    <w:p w:rsidR="00576B06" w:rsidRDefault="00576B06" w:rsidP="00576B06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Drives</w:t>
      </w:r>
    </w:p>
    <w:p w:rsidR="00576B06" w:rsidRPr="002A146A" w:rsidRDefault="00576B06" w:rsidP="00576B0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2A146A">
        <w:rPr>
          <w:rFonts w:cstheme="minorHAnsi"/>
          <w:color w:val="333333"/>
          <w:sz w:val="22"/>
          <w:szCs w:val="22"/>
        </w:rPr>
        <w:t>Hull developed the idea of drives as an alternative to instincts. Drives are desires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2A146A">
        <w:rPr>
          <w:rFonts w:cstheme="minorHAnsi"/>
          <w:color w:val="333333"/>
          <w:sz w:val="22"/>
          <w:szCs w:val="22"/>
        </w:rPr>
        <w:t>to reduce unpleasant physiological sensations.</w:t>
      </w:r>
    </w:p>
    <w:p w:rsidR="00576B06" w:rsidRPr="002A146A" w:rsidRDefault="00576B06" w:rsidP="00576B0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2A146A">
        <w:rPr>
          <w:rFonts w:cstheme="minorHAnsi"/>
          <w:color w:val="333333"/>
          <w:sz w:val="22"/>
          <w:szCs w:val="22"/>
        </w:rPr>
        <w:t>Drives can explain some simple motives like hunger but not more complex motives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2A146A">
        <w:rPr>
          <w:rFonts w:cstheme="minorHAnsi"/>
          <w:color w:val="333333"/>
          <w:sz w:val="22"/>
          <w:szCs w:val="22"/>
        </w:rPr>
        <w:t>nor individual preferences.</w:t>
      </w:r>
    </w:p>
    <w:p w:rsidR="00576B06" w:rsidRDefault="00576B06" w:rsidP="00576B06">
      <w:p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Incentives</w:t>
      </w:r>
    </w:p>
    <w:p w:rsidR="00576B06" w:rsidRPr="002A146A" w:rsidRDefault="00576B06" w:rsidP="00576B06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2A146A">
        <w:rPr>
          <w:rFonts w:cstheme="minorHAnsi"/>
          <w:color w:val="333333"/>
          <w:sz w:val="22"/>
          <w:szCs w:val="22"/>
        </w:rPr>
        <w:t>We are motivated by external incentives as well as internal drives/instincts. This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2A146A">
        <w:rPr>
          <w:rFonts w:cstheme="minorHAnsi"/>
          <w:color w:val="333333"/>
          <w:sz w:val="22"/>
          <w:szCs w:val="22"/>
        </w:rPr>
        <w:t>gives rise to the distinction between intrinsic and extrinsic motives.</w:t>
      </w:r>
    </w:p>
    <w:p w:rsidR="00576B06" w:rsidRPr="002A146A" w:rsidRDefault="00576B06" w:rsidP="00576B06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2A146A">
        <w:rPr>
          <w:rFonts w:cstheme="minorHAnsi"/>
          <w:color w:val="333333"/>
          <w:sz w:val="22"/>
          <w:szCs w:val="22"/>
        </w:rPr>
        <w:t>Intrinsic motives involve an action being rewarding in itself. Extrinsic motives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2A146A">
        <w:rPr>
          <w:rFonts w:cstheme="minorHAnsi"/>
          <w:color w:val="333333"/>
          <w:sz w:val="22"/>
          <w:szCs w:val="22"/>
        </w:rPr>
        <w:t>are based on some external reward.</w:t>
      </w:r>
    </w:p>
    <w:p w:rsidR="00576B06" w:rsidRPr="002A146A" w:rsidRDefault="00576B06" w:rsidP="00576B06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2A146A">
        <w:rPr>
          <w:rFonts w:cstheme="minorHAnsi"/>
          <w:color w:val="333333"/>
          <w:sz w:val="22"/>
          <w:szCs w:val="22"/>
        </w:rPr>
        <w:t>The relationship between intrinsic and extrinsic motivation is complex. Under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2A146A">
        <w:rPr>
          <w:rFonts w:cstheme="minorHAnsi"/>
          <w:color w:val="333333"/>
          <w:sz w:val="22"/>
          <w:szCs w:val="22"/>
        </w:rPr>
        <w:t>some circumstances extrinsic motives appear to undermine intrinsic motives;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2A146A">
        <w:rPr>
          <w:rFonts w:cstheme="minorHAnsi"/>
          <w:color w:val="333333"/>
          <w:sz w:val="22"/>
          <w:szCs w:val="22"/>
        </w:rPr>
        <w:t>however, most behaviour is guided by both.</w:t>
      </w:r>
    </w:p>
    <w:p w:rsidR="00576B06" w:rsidRPr="002A146A" w:rsidRDefault="00576B06" w:rsidP="00576B06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2A146A">
        <w:rPr>
          <w:rFonts w:cstheme="minorHAnsi"/>
          <w:color w:val="333333"/>
          <w:sz w:val="22"/>
          <w:szCs w:val="22"/>
        </w:rPr>
        <w:t>Frequency of behaviour can be manipulated by extrinsic motives; however, its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2A146A">
        <w:rPr>
          <w:rFonts w:cstheme="minorHAnsi"/>
          <w:color w:val="333333"/>
          <w:sz w:val="22"/>
          <w:szCs w:val="22"/>
        </w:rPr>
        <w:t>quality is usually more influenced by intrinsic motives. Fulfilling intrinsic motives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2A146A">
        <w:rPr>
          <w:rFonts w:cstheme="minorHAnsi"/>
          <w:color w:val="333333"/>
          <w:sz w:val="22"/>
          <w:szCs w:val="22"/>
        </w:rPr>
        <w:t>is generally more satisfying.</w:t>
      </w:r>
    </w:p>
    <w:p w:rsidR="00576B06" w:rsidRDefault="00576B06" w:rsidP="00576B06">
      <w:p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Needs</w:t>
      </w:r>
    </w:p>
    <w:p w:rsidR="00576B06" w:rsidRPr="002A146A" w:rsidRDefault="00576B06" w:rsidP="00576B06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2A146A">
        <w:rPr>
          <w:rFonts w:cstheme="minorHAnsi"/>
          <w:color w:val="333333"/>
          <w:sz w:val="22"/>
          <w:szCs w:val="22"/>
        </w:rPr>
        <w:t>Needs differ from drives in that they can be social, cognitive, and emotional as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2A146A">
        <w:rPr>
          <w:rFonts w:cstheme="minorHAnsi"/>
          <w:color w:val="333333"/>
          <w:sz w:val="22"/>
          <w:szCs w:val="22"/>
        </w:rPr>
        <w:t>well as physiological.</w:t>
      </w:r>
    </w:p>
    <w:p w:rsidR="00576B06" w:rsidRPr="002A146A" w:rsidRDefault="00576B06" w:rsidP="00576B06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2A146A">
        <w:rPr>
          <w:rFonts w:cstheme="minorHAnsi"/>
          <w:color w:val="333333"/>
          <w:sz w:val="22"/>
          <w:szCs w:val="22"/>
        </w:rPr>
        <w:t>Maslow conceived of a hierarchy of needs in which we are motivated to first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2A146A">
        <w:rPr>
          <w:rFonts w:cstheme="minorHAnsi"/>
          <w:color w:val="333333"/>
          <w:sz w:val="22"/>
          <w:szCs w:val="22"/>
        </w:rPr>
        <w:t>satisfy physiological needs, then social needs, the cognitive needs, and finally to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2A146A">
        <w:rPr>
          <w:rFonts w:cstheme="minorHAnsi"/>
          <w:color w:val="333333"/>
          <w:sz w:val="22"/>
          <w:szCs w:val="22"/>
        </w:rPr>
        <w:t>self-actualize.</w:t>
      </w:r>
    </w:p>
    <w:p w:rsidR="00576B06" w:rsidRDefault="00576B06" w:rsidP="00576B06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2A146A">
        <w:rPr>
          <w:rFonts w:cstheme="minorHAnsi"/>
          <w:color w:val="333333"/>
          <w:sz w:val="22"/>
          <w:szCs w:val="22"/>
        </w:rPr>
        <w:t>Most of the time people generally satisfy needs in this order of priority. There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2A146A">
        <w:rPr>
          <w:rFonts w:cstheme="minorHAnsi"/>
          <w:color w:val="333333"/>
          <w:sz w:val="22"/>
          <w:szCs w:val="22"/>
        </w:rPr>
        <w:t>are exceptions, however.</w:t>
      </w:r>
    </w:p>
    <w:p w:rsidR="00576B06" w:rsidRPr="002A146A" w:rsidRDefault="00576B06" w:rsidP="00576B06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proofErr w:type="spellStart"/>
      <w:r w:rsidRPr="002A146A">
        <w:rPr>
          <w:rFonts w:cstheme="minorHAnsi"/>
          <w:color w:val="333333"/>
          <w:sz w:val="22"/>
          <w:szCs w:val="22"/>
        </w:rPr>
        <w:t>Kenrick</w:t>
      </w:r>
      <w:proofErr w:type="spellEnd"/>
      <w:r w:rsidRPr="002A146A">
        <w:rPr>
          <w:rFonts w:cstheme="minorHAnsi"/>
          <w:color w:val="333333"/>
          <w:sz w:val="22"/>
          <w:szCs w:val="22"/>
        </w:rPr>
        <w:t xml:space="preserve"> et al have reconceived of Maslow’s hierarchy as not a linear hierarchy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2A146A">
        <w:rPr>
          <w:rFonts w:cstheme="minorHAnsi"/>
          <w:color w:val="333333"/>
          <w:sz w:val="22"/>
          <w:szCs w:val="22"/>
        </w:rPr>
        <w:t>but a set of three overlapping domains: evolutionary needs, developmental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2A146A">
        <w:rPr>
          <w:rFonts w:cstheme="minorHAnsi"/>
          <w:color w:val="333333"/>
          <w:sz w:val="22"/>
          <w:szCs w:val="22"/>
        </w:rPr>
        <w:t>needs, and cognitive needs.</w:t>
      </w:r>
    </w:p>
    <w:p w:rsidR="00576B06" w:rsidRDefault="00576B06" w:rsidP="00576B06">
      <w:p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Cognitive approaches to motivation</w:t>
      </w:r>
    </w:p>
    <w:p w:rsidR="00576B06" w:rsidRPr="002A146A" w:rsidRDefault="00576B06" w:rsidP="00576B06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2A146A">
        <w:rPr>
          <w:rFonts w:cstheme="minorHAnsi"/>
          <w:color w:val="333333"/>
          <w:sz w:val="22"/>
          <w:szCs w:val="22"/>
        </w:rPr>
        <w:t>In keeping with the dominance of the cognitive paradigm cognitive theories of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2A146A">
        <w:rPr>
          <w:rFonts w:cstheme="minorHAnsi"/>
          <w:color w:val="333333"/>
          <w:sz w:val="22"/>
          <w:szCs w:val="22"/>
        </w:rPr>
        <w:t>motivation dominate current psychology.</w:t>
      </w:r>
    </w:p>
    <w:p w:rsidR="00576B06" w:rsidRPr="002A146A" w:rsidRDefault="00576B06" w:rsidP="00576B06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2A146A">
        <w:rPr>
          <w:rFonts w:cstheme="minorHAnsi"/>
          <w:color w:val="333333"/>
          <w:sz w:val="22"/>
          <w:szCs w:val="22"/>
        </w:rPr>
        <w:t>Bandura proposed self-efficacy—the idea that we are motivated to do things we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2A146A">
        <w:rPr>
          <w:rFonts w:cstheme="minorHAnsi"/>
          <w:color w:val="333333"/>
          <w:sz w:val="22"/>
          <w:szCs w:val="22"/>
        </w:rPr>
        <w:t>believe we are capable of.</w:t>
      </w:r>
    </w:p>
    <w:p w:rsidR="00576B06" w:rsidRPr="002A146A" w:rsidRDefault="00576B06" w:rsidP="00576B06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2A146A">
        <w:rPr>
          <w:rFonts w:cstheme="minorHAnsi"/>
          <w:color w:val="333333"/>
          <w:sz w:val="22"/>
          <w:szCs w:val="22"/>
        </w:rPr>
        <w:t>Locke’s goal-setting theory sets out the idea that we are motivated by specific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2A146A">
        <w:rPr>
          <w:rFonts w:cstheme="minorHAnsi"/>
          <w:color w:val="333333"/>
          <w:sz w:val="22"/>
          <w:szCs w:val="22"/>
        </w:rPr>
        <w:t>and difficult-to-achieve goals.</w:t>
      </w:r>
    </w:p>
    <w:p w:rsidR="00576B06" w:rsidRPr="002A146A" w:rsidRDefault="00576B06" w:rsidP="00576B06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2A146A">
        <w:rPr>
          <w:rFonts w:cstheme="minorHAnsi"/>
          <w:color w:val="333333"/>
          <w:sz w:val="22"/>
          <w:szCs w:val="22"/>
        </w:rPr>
        <w:t>Doran proposed the related idea of SMART goals. SMART goals have become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2A146A">
        <w:rPr>
          <w:rFonts w:cstheme="minorHAnsi"/>
          <w:color w:val="333333"/>
          <w:sz w:val="22"/>
          <w:szCs w:val="22"/>
        </w:rPr>
        <w:t>very popular in education and management; however, they are probably not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2A146A">
        <w:rPr>
          <w:rFonts w:cstheme="minorHAnsi"/>
          <w:color w:val="333333"/>
          <w:sz w:val="22"/>
          <w:szCs w:val="22"/>
        </w:rPr>
        <w:t>uniquely motivating in most circumstances.</w:t>
      </w:r>
    </w:p>
    <w:p w:rsidR="00576B06" w:rsidRPr="002A146A" w:rsidRDefault="00576B06" w:rsidP="00576B06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proofErr w:type="spellStart"/>
      <w:r w:rsidRPr="002A146A">
        <w:rPr>
          <w:rFonts w:cstheme="minorHAnsi"/>
          <w:color w:val="333333"/>
          <w:sz w:val="22"/>
          <w:szCs w:val="22"/>
        </w:rPr>
        <w:t>Dweck</w:t>
      </w:r>
      <w:proofErr w:type="spellEnd"/>
      <w:r w:rsidRPr="002A146A">
        <w:rPr>
          <w:rFonts w:cstheme="minorHAnsi"/>
          <w:color w:val="333333"/>
          <w:sz w:val="22"/>
          <w:szCs w:val="22"/>
        </w:rPr>
        <w:t xml:space="preserve"> proposed the idea of growth </w:t>
      </w:r>
      <w:proofErr w:type="spellStart"/>
      <w:r w:rsidRPr="002A146A">
        <w:rPr>
          <w:rFonts w:cstheme="minorHAnsi"/>
          <w:color w:val="333333"/>
          <w:sz w:val="22"/>
          <w:szCs w:val="22"/>
        </w:rPr>
        <w:t>mindsets</w:t>
      </w:r>
      <w:proofErr w:type="spellEnd"/>
      <w:r w:rsidRPr="002A146A">
        <w:rPr>
          <w:rFonts w:cstheme="minorHAnsi"/>
          <w:color w:val="333333"/>
          <w:sz w:val="22"/>
          <w:szCs w:val="22"/>
        </w:rPr>
        <w:t>, in which the main determinant of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2A146A">
        <w:rPr>
          <w:rFonts w:cstheme="minorHAnsi"/>
          <w:color w:val="333333"/>
          <w:sz w:val="22"/>
          <w:szCs w:val="22"/>
        </w:rPr>
        <w:t>motivation is belief in the mutability of intelligence.</w:t>
      </w:r>
    </w:p>
    <w:p w:rsidR="00576B06" w:rsidRDefault="00576B06" w:rsidP="00576B06">
      <w:p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Personality and motivation</w:t>
      </w:r>
    </w:p>
    <w:p w:rsidR="00576B06" w:rsidRPr="002A146A" w:rsidRDefault="00576B06" w:rsidP="00576B06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2A146A">
        <w:rPr>
          <w:rFonts w:cstheme="minorHAnsi"/>
          <w:color w:val="333333"/>
          <w:sz w:val="22"/>
          <w:szCs w:val="22"/>
        </w:rPr>
        <w:lastRenderedPageBreak/>
        <w:t>Some personality traits, such as conscientiousness, appear to be associated with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2A146A">
        <w:rPr>
          <w:rFonts w:cstheme="minorHAnsi"/>
          <w:color w:val="333333"/>
          <w:sz w:val="22"/>
          <w:szCs w:val="22"/>
        </w:rPr>
        <w:t>motivation.</w:t>
      </w:r>
    </w:p>
    <w:p w:rsidR="0074276B" w:rsidRPr="00576B06" w:rsidRDefault="00576B06" w:rsidP="00576B06">
      <w:r w:rsidRPr="002A146A">
        <w:rPr>
          <w:rFonts w:cstheme="minorHAnsi"/>
          <w:color w:val="333333"/>
          <w:sz w:val="22"/>
          <w:szCs w:val="22"/>
        </w:rPr>
        <w:t>We also differ in locus of control. Generally an internal locus of control is associated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2A146A">
        <w:rPr>
          <w:rFonts w:cstheme="minorHAnsi"/>
          <w:color w:val="333333"/>
          <w:sz w:val="22"/>
          <w:szCs w:val="22"/>
        </w:rPr>
        <w:t>with higher levels of motivation.</w:t>
      </w:r>
      <w:bookmarkStart w:id="0" w:name="_GoBack"/>
      <w:bookmarkEnd w:id="0"/>
    </w:p>
    <w:sectPr w:rsidR="0074276B" w:rsidRPr="00576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42A3"/>
    <w:multiLevelType w:val="hybridMultilevel"/>
    <w:tmpl w:val="AFA6E826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71AB6"/>
    <w:multiLevelType w:val="hybridMultilevel"/>
    <w:tmpl w:val="E91EBBBE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2690"/>
    <w:multiLevelType w:val="hybridMultilevel"/>
    <w:tmpl w:val="139EE192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E5540"/>
    <w:multiLevelType w:val="hybridMultilevel"/>
    <w:tmpl w:val="8C04F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B10D0"/>
    <w:multiLevelType w:val="hybridMultilevel"/>
    <w:tmpl w:val="468A7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80531"/>
    <w:multiLevelType w:val="hybridMultilevel"/>
    <w:tmpl w:val="A788AFF4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61903"/>
    <w:multiLevelType w:val="hybridMultilevel"/>
    <w:tmpl w:val="01B2850E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863C1"/>
    <w:multiLevelType w:val="hybridMultilevel"/>
    <w:tmpl w:val="EE909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1C1F96">
      <w:start w:val="22"/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  <w:color w:val="DA1A43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B13FA"/>
    <w:multiLevelType w:val="hybridMultilevel"/>
    <w:tmpl w:val="3E50DDA4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64486"/>
    <w:multiLevelType w:val="hybridMultilevel"/>
    <w:tmpl w:val="A2341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9608A"/>
    <w:multiLevelType w:val="hybridMultilevel"/>
    <w:tmpl w:val="12D4C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1A113C"/>
    <w:multiLevelType w:val="hybridMultilevel"/>
    <w:tmpl w:val="3D2E903C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767E68"/>
    <w:multiLevelType w:val="hybridMultilevel"/>
    <w:tmpl w:val="58E22C80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D97642"/>
    <w:multiLevelType w:val="hybridMultilevel"/>
    <w:tmpl w:val="339EA3FC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13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  <w:num w:numId="11">
    <w:abstractNumId w:val="6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C0"/>
    <w:rsid w:val="000C50B8"/>
    <w:rsid w:val="00170735"/>
    <w:rsid w:val="00576B06"/>
    <w:rsid w:val="0074276B"/>
    <w:rsid w:val="00CB003C"/>
    <w:rsid w:val="00CF0DFA"/>
    <w:rsid w:val="00D069C0"/>
    <w:rsid w:val="00DA046A"/>
    <w:rsid w:val="00F247ED"/>
    <w:rsid w:val="00FF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46A"/>
    <w:pPr>
      <w:spacing w:line="288" w:lineRule="auto"/>
    </w:pPr>
    <w:rPr>
      <w:rFonts w:eastAsiaTheme="minorEastAsia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4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46A"/>
    <w:pPr>
      <w:spacing w:line="288" w:lineRule="auto"/>
    </w:pPr>
    <w:rPr>
      <w:rFonts w:eastAsiaTheme="minorEastAsia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Ignasi</dc:creator>
  <cp:keywords/>
  <dc:description/>
  <cp:lastModifiedBy>Ignasi</cp:lastModifiedBy>
  <cp:revision>4</cp:revision>
  <dcterms:created xsi:type="dcterms:W3CDTF">2019-11-25T10:14:00Z</dcterms:created>
  <dcterms:modified xsi:type="dcterms:W3CDTF">2019-11-25T10:25:00Z</dcterms:modified>
</cp:coreProperties>
</file>