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AE" w:rsidRDefault="005F2EAE" w:rsidP="005F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10</w:t>
      </w:r>
    </w:p>
    <w:p w:rsidR="005F2EAE" w:rsidRDefault="005F2EAE" w:rsidP="005F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Resisting Gender Violence</w:t>
      </w:r>
    </w:p>
    <w:p w:rsidR="005F2EAE" w:rsidRPr="00211781" w:rsidRDefault="005F2EAE" w:rsidP="005F2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F2EAE" w:rsidRDefault="005F2EAE" w:rsidP="005F2EAE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5F2EAE" w:rsidRDefault="005F2EAE" w:rsidP="005F2E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6618">
        <w:rPr>
          <w:rFonts w:ascii="Times New Roman" w:hAnsi="Times New Roman" w:cs="Times New Roman"/>
          <w:sz w:val="24"/>
          <w:szCs w:val="24"/>
        </w:rPr>
        <w:t>Caprioli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>, Mary, and Mark A. Boyer.</w:t>
      </w:r>
      <w:proofErr w:type="gramEnd"/>
      <w:r w:rsidRPr="002C66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18">
        <w:rPr>
          <w:rFonts w:ascii="Times New Roman" w:hAnsi="Times New Roman" w:cs="Times New Roman"/>
          <w:sz w:val="24"/>
          <w:szCs w:val="24"/>
        </w:rPr>
        <w:t>"Gender, violence, and international crisis."</w:t>
      </w:r>
      <w:proofErr w:type="gramEnd"/>
      <w:r w:rsidRPr="002C6618">
        <w:rPr>
          <w:rFonts w:ascii="Times New Roman" w:hAnsi="Times New Roman" w:cs="Times New Roman"/>
          <w:sz w:val="24"/>
          <w:szCs w:val="24"/>
        </w:rPr>
        <w:t xml:space="preserve"> Journal of Conflict Resolution 45.4 (2001): 503-518.</w:t>
      </w:r>
    </w:p>
    <w:p w:rsidR="005F2EAE" w:rsidRDefault="005F2EAE" w:rsidP="005F2E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6618">
        <w:rPr>
          <w:rFonts w:ascii="Times New Roman" w:hAnsi="Times New Roman" w:cs="Times New Roman"/>
          <w:sz w:val="24"/>
          <w:szCs w:val="24"/>
        </w:rPr>
        <w:t>Coveney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618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 xml:space="preserve">, et al. The Sexuality Papers: Male sexuality and the social control of women. </w:t>
      </w:r>
      <w:proofErr w:type="spellStart"/>
      <w:proofErr w:type="gramStart"/>
      <w:r w:rsidRPr="002C6618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>, 2019.</w:t>
      </w:r>
      <w:proofErr w:type="gramEnd"/>
    </w:p>
    <w:p w:rsidR="005F2EAE" w:rsidRPr="002C6618" w:rsidRDefault="005F2EAE" w:rsidP="005F2E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6618">
        <w:rPr>
          <w:rFonts w:ascii="Times New Roman" w:hAnsi="Times New Roman" w:cs="Times New Roman"/>
          <w:sz w:val="24"/>
          <w:szCs w:val="24"/>
        </w:rPr>
        <w:t xml:space="preserve">Gómez, Jennifer M., and Robyn L. </w:t>
      </w:r>
      <w:proofErr w:type="spellStart"/>
      <w:r w:rsidRPr="002C6618">
        <w:rPr>
          <w:rFonts w:ascii="Times New Roman" w:hAnsi="Times New Roman" w:cs="Times New Roman"/>
          <w:sz w:val="24"/>
          <w:szCs w:val="24"/>
        </w:rPr>
        <w:t>Gobin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618">
        <w:rPr>
          <w:rFonts w:ascii="Times New Roman" w:hAnsi="Times New Roman" w:cs="Times New Roman"/>
          <w:sz w:val="24"/>
          <w:szCs w:val="24"/>
        </w:rPr>
        <w:t xml:space="preserve"> "Black women and girls &amp;# </w:t>
      </w:r>
      <w:proofErr w:type="spellStart"/>
      <w:r w:rsidRPr="002C6618">
        <w:rPr>
          <w:rFonts w:ascii="Times New Roman" w:hAnsi="Times New Roman" w:cs="Times New Roman"/>
          <w:sz w:val="24"/>
          <w:szCs w:val="24"/>
        </w:rPr>
        <w:t>MeToo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>: Rape, cultural betrayal, &amp; healing." Sex Roles (2019): 1-12.</w:t>
      </w:r>
    </w:p>
    <w:p w:rsidR="005F2EAE" w:rsidRPr="002C6618" w:rsidRDefault="005F2EAE" w:rsidP="005F2E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6618">
        <w:rPr>
          <w:rFonts w:ascii="Times New Roman" w:hAnsi="Times New Roman" w:cs="Times New Roman"/>
          <w:sz w:val="24"/>
          <w:szCs w:val="24"/>
        </w:rPr>
        <w:t>Kearl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 xml:space="preserve">, Holly. "The Facts Behind the# </w:t>
      </w:r>
      <w:proofErr w:type="spellStart"/>
      <w:r w:rsidRPr="002C6618">
        <w:rPr>
          <w:rFonts w:ascii="Times New Roman" w:hAnsi="Times New Roman" w:cs="Times New Roman"/>
          <w:sz w:val="24"/>
          <w:szCs w:val="24"/>
        </w:rPr>
        <w:t>metoo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 xml:space="preserve"> Movement: A National Study on Sexual Harassment and Assault (Executive Summary)." (2018).</w:t>
      </w:r>
    </w:p>
    <w:p w:rsidR="005F2EAE" w:rsidRDefault="005F2EAE" w:rsidP="005F2E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6618">
        <w:rPr>
          <w:rFonts w:ascii="Times New Roman" w:hAnsi="Times New Roman" w:cs="Times New Roman"/>
          <w:sz w:val="24"/>
          <w:szCs w:val="24"/>
        </w:rPr>
        <w:t>Langhinrichsen-Rohling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 xml:space="preserve">, Jennifer. </w:t>
      </w:r>
      <w:proofErr w:type="gramStart"/>
      <w:r w:rsidRPr="002C6618">
        <w:rPr>
          <w:rFonts w:ascii="Times New Roman" w:hAnsi="Times New Roman" w:cs="Times New Roman"/>
          <w:sz w:val="24"/>
          <w:szCs w:val="24"/>
        </w:rPr>
        <w:t>"Controversies involving gender and intimate partner violence in the United States."</w:t>
      </w:r>
      <w:proofErr w:type="gramEnd"/>
      <w:r w:rsidRPr="002C6618">
        <w:rPr>
          <w:rFonts w:ascii="Times New Roman" w:hAnsi="Times New Roman" w:cs="Times New Roman"/>
          <w:sz w:val="24"/>
          <w:szCs w:val="24"/>
        </w:rPr>
        <w:t xml:space="preserve"> Sex Roles 62.3-4 (2010): 179-193.</w:t>
      </w:r>
    </w:p>
    <w:p w:rsidR="005F2EAE" w:rsidRDefault="005F2EAE" w:rsidP="005F2E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6618">
        <w:rPr>
          <w:rFonts w:ascii="Times New Roman" w:hAnsi="Times New Roman" w:cs="Times New Roman"/>
          <w:sz w:val="24"/>
          <w:szCs w:val="24"/>
        </w:rPr>
        <w:t>Lindquist, Christine H., et al. "The context and consequences of sexual assault among undergraduate women at historically Black colleges and universities (HBCUs)."</w:t>
      </w:r>
      <w:proofErr w:type="gramEnd"/>
      <w:r w:rsidRPr="002C6618">
        <w:rPr>
          <w:rFonts w:ascii="Times New Roman" w:hAnsi="Times New Roman" w:cs="Times New Roman"/>
          <w:sz w:val="24"/>
          <w:szCs w:val="24"/>
        </w:rPr>
        <w:t xml:space="preserve"> Journal of interpersonal violence 28.12 (2013): 2437-2461.</w:t>
      </w:r>
    </w:p>
    <w:p w:rsidR="005F2EAE" w:rsidRPr="002C6618" w:rsidRDefault="005F2EAE" w:rsidP="005F2EAE">
      <w:pPr>
        <w:rPr>
          <w:rFonts w:ascii="Times New Roman" w:hAnsi="Times New Roman" w:cs="Times New Roman"/>
          <w:sz w:val="24"/>
          <w:szCs w:val="24"/>
        </w:rPr>
      </w:pPr>
      <w:r w:rsidRPr="002C6618">
        <w:rPr>
          <w:rFonts w:ascii="Times New Roman" w:hAnsi="Times New Roman" w:cs="Times New Roman"/>
          <w:sz w:val="24"/>
          <w:szCs w:val="24"/>
        </w:rPr>
        <w:t xml:space="preserve">Solomon, Amanda. "Sexual and Gender-Based Violence </w:t>
      </w:r>
      <w:proofErr w:type="gramStart"/>
      <w:r w:rsidRPr="002C6618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2C6618">
        <w:rPr>
          <w:rFonts w:ascii="Times New Roman" w:hAnsi="Times New Roman" w:cs="Times New Roman"/>
          <w:sz w:val="24"/>
          <w:szCs w:val="24"/>
        </w:rPr>
        <w:t xml:space="preserve"> Arab Women Refugees: </w:t>
      </w:r>
      <w:proofErr w:type="spellStart"/>
      <w:r w:rsidRPr="002C6618">
        <w:rPr>
          <w:rFonts w:ascii="Times New Roman" w:hAnsi="Times New Roman" w:cs="Times New Roman"/>
          <w:sz w:val="24"/>
          <w:szCs w:val="24"/>
        </w:rPr>
        <w:t>Yazidi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 xml:space="preserve"> Minority in Northern Iraq." (2019).</w:t>
      </w:r>
    </w:p>
    <w:p w:rsidR="005F2EAE" w:rsidRPr="002C6618" w:rsidRDefault="005F2EAE" w:rsidP="005F2E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6618">
        <w:rPr>
          <w:rFonts w:ascii="Times New Roman" w:hAnsi="Times New Roman" w:cs="Times New Roman"/>
          <w:sz w:val="24"/>
          <w:szCs w:val="24"/>
        </w:rPr>
        <w:t>Stotzer</w:t>
      </w:r>
      <w:proofErr w:type="spellEnd"/>
      <w:r w:rsidRPr="002C6618">
        <w:rPr>
          <w:rFonts w:ascii="Times New Roman" w:hAnsi="Times New Roman" w:cs="Times New Roman"/>
          <w:sz w:val="24"/>
          <w:szCs w:val="24"/>
        </w:rPr>
        <w:t>, Rebecca L. "Violence against transgender people: A review of United States data." Aggression and Violent Behavior 14.3 (2009): 170-179.</w:t>
      </w:r>
    </w:p>
    <w:p w:rsidR="00363607" w:rsidRDefault="00363607">
      <w:bookmarkStart w:id="0" w:name="_GoBack"/>
      <w:bookmarkEnd w:id="0"/>
    </w:p>
    <w:sectPr w:rsidR="0036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AE"/>
    <w:rsid w:val="00363607"/>
    <w:rsid w:val="005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2019-05-23T14:26:00Z</dcterms:created>
  <dcterms:modified xsi:type="dcterms:W3CDTF">2019-05-23T14:26:00Z</dcterms:modified>
</cp:coreProperties>
</file>