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81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3</w:t>
      </w:r>
    </w:p>
    <w:p w:rsidR="00150570" w:rsidRDefault="004879E3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Learning Gender</w:t>
      </w:r>
    </w:p>
    <w:p w:rsidR="00211781" w:rsidRPr="00211781" w:rsidRDefault="00211781" w:rsidP="002117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46DF4">
        <w:rPr>
          <w:rFonts w:ascii="Times New Roman" w:hAnsi="Times New Roman" w:cs="Times New Roman"/>
          <w:b/>
          <w:sz w:val="28"/>
          <w:szCs w:val="24"/>
        </w:rPr>
        <w:t>Relevant Documentaries, Films and Recorded Lectures</w:t>
      </w:r>
    </w:p>
    <w:p w:rsidR="006D52C1" w:rsidRPr="00C54B75" w:rsidRDefault="006D52C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Dones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Elvira,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inc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Filmakers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Library,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Radiotelevisione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della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Svizzera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italiana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and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Dones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Media (Firm). </w:t>
      </w:r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Sworn Virgins</w:t>
      </w: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New York: [Distributed by]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Filmakers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Library, 2007.</w:t>
      </w:r>
    </w:p>
    <w:p w:rsidR="00C54B75" w:rsidRPr="00C54B75" w:rsidRDefault="00C54B75" w:rsidP="00C54B7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Jhally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,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Sut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., Jean Kilbourne, and Media Education Foundation. </w:t>
      </w:r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Killing Us Softly 4: Advertising's Image of Women</w:t>
      </w: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Northampton, MA: Media Education Foundation, 2010.</w:t>
      </w:r>
    </w:p>
    <w:p w:rsidR="00C54B75" w:rsidRPr="00C54B75" w:rsidRDefault="00C54B75" w:rsidP="00C54B7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Kadlec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Shaun</w:t>
      </w:r>
      <w:proofErr w:type="gram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,,</w:t>
      </w:r>
      <w:proofErr w:type="gram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et al. </w:t>
      </w:r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Born This Way</w:t>
      </w: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[United States]: Mrs. Lockhart Productions, 2015.</w:t>
      </w:r>
    </w:p>
    <w:p w:rsidR="006D52C1" w:rsidRPr="00C54B75" w:rsidRDefault="006D52C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Kimmel, Michael S.,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Sut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Jhally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and Media Education Foundation. </w:t>
      </w:r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Mars, Venus or Planet Earth</w:t>
      </w:r>
      <w:proofErr w:type="gramStart"/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?:</w:t>
      </w:r>
      <w:proofErr w:type="gramEnd"/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 xml:space="preserve"> Women &amp; Men in a New Millennium</w:t>
      </w: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. </w:t>
      </w:r>
      <w:proofErr w:type="spellStart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Northhampton</w:t>
      </w:r>
      <w:proofErr w:type="spellEnd"/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, Mass.: Media Education Foundation, 2008.</w:t>
      </w:r>
    </w:p>
    <w:p w:rsidR="006D52C1" w:rsidRPr="00C54B75" w:rsidRDefault="006D52C1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Newsom, Jennifer Siebel, et al. </w:t>
      </w:r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The Mask You Live in</w:t>
      </w: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[Ross, California]: The Representation Project, 2015.</w:t>
      </w:r>
    </w:p>
    <w:p w:rsidR="006D52C1" w:rsidRPr="00C54B75" w:rsidRDefault="006D52C1">
      <w:pPr>
        <w:rPr>
          <w:rFonts w:ascii="Times New Roman" w:hAnsi="Times New Roman" w:cs="Times New Roman"/>
          <w:b/>
          <w:sz w:val="24"/>
          <w:szCs w:val="24"/>
        </w:rPr>
      </w:pP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Zimbardo, Philip G., et al. </w:t>
      </w:r>
      <w:r w:rsidRPr="00C54B75">
        <w:rPr>
          <w:rFonts w:ascii="Times New Roman" w:hAnsi="Times New Roman" w:cs="Times New Roman"/>
          <w:i/>
          <w:iCs/>
          <w:color w:val="444444"/>
          <w:sz w:val="24"/>
          <w:szCs w:val="24"/>
          <w:bdr w:val="none" w:sz="0" w:space="0" w:color="auto" w:frame="1"/>
          <w:shd w:val="clear" w:color="auto" w:fill="FFFFFF"/>
        </w:rPr>
        <w:t>Sex and Gender</w:t>
      </w:r>
      <w:r w:rsidRPr="00C54B75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. South Burlington, Vt.: Annenberg/CPB, 2001.</w:t>
      </w:r>
    </w:p>
    <w:p w:rsidR="00C54B75" w:rsidRDefault="00C54B75">
      <w:pPr>
        <w:rPr>
          <w:rFonts w:ascii="Times New Roman" w:hAnsi="Times New Roman" w:cs="Times New Roman"/>
          <w:b/>
          <w:sz w:val="28"/>
          <w:szCs w:val="24"/>
        </w:rPr>
      </w:pPr>
    </w:p>
    <w:p w:rsidR="00150570" w:rsidRDefault="00150570">
      <w:pPr>
        <w:rPr>
          <w:rFonts w:ascii="Times New Roman" w:hAnsi="Times New Roman" w:cs="Times New Roman"/>
          <w:b/>
          <w:sz w:val="28"/>
          <w:szCs w:val="24"/>
        </w:rPr>
      </w:pPr>
      <w:r w:rsidRPr="003454ED">
        <w:rPr>
          <w:rFonts w:ascii="Times New Roman" w:hAnsi="Times New Roman" w:cs="Times New Roman"/>
          <w:b/>
          <w:sz w:val="28"/>
          <w:szCs w:val="24"/>
        </w:rPr>
        <w:t>List of Relevant Websites</w:t>
      </w:r>
    </w:p>
    <w:p w:rsidR="00C54B75" w:rsidRPr="00C54B75" w:rsidRDefault="00C54B75">
      <w:pPr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Gender Spectrum</w:t>
      </w:r>
      <w:r w:rsidRPr="00C54B75">
        <w:rPr>
          <w:rFonts w:ascii="Times New Roman" w:hAnsi="Times New Roman" w:cs="Times New Roman"/>
          <w:sz w:val="24"/>
          <w:szCs w:val="24"/>
        </w:rPr>
        <w:br/>
      </w:r>
      <w:hyperlink r:id="rId7" w:history="1">
        <w:r w:rsidRPr="00C54B75">
          <w:rPr>
            <w:rStyle w:val="Hyperlink"/>
            <w:rFonts w:ascii="Times New Roman" w:hAnsi="Times New Roman" w:cs="Times New Roman"/>
            <w:sz w:val="24"/>
            <w:szCs w:val="24"/>
          </w:rPr>
          <w:t>https://www.genderspectrum.org/quick-links/understanding-gender/</w:t>
        </w:r>
      </w:hyperlink>
    </w:p>
    <w:p w:rsidR="00C54B75" w:rsidRPr="00C54B75" w:rsidRDefault="00C54B75">
      <w:pPr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Trans Student Educational Resources</w:t>
      </w:r>
      <w:r w:rsidRPr="00C54B75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C54B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http://www.transstudent.org/gender/</w:t>
        </w:r>
      </w:hyperlink>
    </w:p>
    <w:p w:rsidR="00C54B75" w:rsidRPr="00C54B75" w:rsidRDefault="00C54B75">
      <w:pPr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You Do It!</w:t>
      </w:r>
      <w:r w:rsidRPr="00C54B75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C54B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https://www.youthdoit.org/</w:t>
        </w:r>
      </w:hyperlink>
      <w:r w:rsidRPr="00C54B75">
        <w:rPr>
          <w:rFonts w:ascii="Times New Roman" w:hAnsi="Times New Roman" w:cs="Times New Roman"/>
          <w:sz w:val="24"/>
          <w:szCs w:val="24"/>
        </w:rPr>
        <w:br/>
      </w:r>
      <w:r w:rsidRPr="00C54B75">
        <w:rPr>
          <w:rFonts w:ascii="Times New Roman" w:hAnsi="Times New Roman" w:cs="Times New Roman"/>
          <w:sz w:val="24"/>
          <w:szCs w:val="24"/>
        </w:rPr>
        <w:br/>
        <w:t xml:space="preserve">The </w:t>
      </w:r>
      <w:proofErr w:type="spellStart"/>
      <w:r w:rsidRPr="00C54B75">
        <w:rPr>
          <w:rFonts w:ascii="Times New Roman" w:hAnsi="Times New Roman" w:cs="Times New Roman"/>
          <w:sz w:val="24"/>
          <w:szCs w:val="24"/>
        </w:rPr>
        <w:t>OutRight</w:t>
      </w:r>
      <w:proofErr w:type="spellEnd"/>
      <w:r w:rsidRPr="00C54B75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C54B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https://www.outrightinternational.org/</w:t>
        </w:r>
      </w:hyperlink>
      <w:r w:rsidRPr="00C54B75">
        <w:rPr>
          <w:rFonts w:ascii="Times New Roman" w:hAnsi="Times New Roman" w:cs="Times New Roman"/>
          <w:sz w:val="24"/>
          <w:szCs w:val="24"/>
        </w:rPr>
        <w:br/>
      </w:r>
    </w:p>
    <w:p w:rsidR="00C54B75" w:rsidRDefault="00C54B75" w:rsidP="00C54B75">
      <w:pPr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Advancing Health Equity</w:t>
      </w:r>
      <w:r w:rsidRPr="00C54B75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C54B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https://www.etr.org/</w:t>
        </w:r>
      </w:hyperlink>
    </w:p>
    <w:p w:rsidR="00C54B75" w:rsidRPr="00C54B75" w:rsidRDefault="00C54B75" w:rsidP="00C5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4B75">
        <w:rPr>
          <w:rFonts w:ascii="Times New Roman" w:hAnsi="Times New Roman" w:cs="Times New Roman"/>
          <w:sz w:val="24"/>
          <w:szCs w:val="24"/>
        </w:rPr>
        <w:t>Gender Society</w:t>
      </w:r>
    </w:p>
    <w:p w:rsidR="00C54B75" w:rsidRPr="00C54B75" w:rsidRDefault="00FA088D" w:rsidP="00C54B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C54B75" w:rsidRPr="00C54B75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https://gendersociety.wordpress.com/</w:t>
        </w:r>
      </w:hyperlink>
    </w:p>
    <w:p w:rsidR="00C54B75" w:rsidRPr="00C54B75" w:rsidRDefault="00C54B75">
      <w:pPr>
        <w:rPr>
          <w:rFonts w:ascii="Times New Roman" w:hAnsi="Times New Roman" w:cs="Times New Roman"/>
          <w:sz w:val="24"/>
          <w:szCs w:val="24"/>
        </w:rPr>
      </w:pPr>
    </w:p>
    <w:p w:rsidR="00C54B75" w:rsidRPr="003454ED" w:rsidRDefault="00C54B75">
      <w:pPr>
        <w:rPr>
          <w:rFonts w:ascii="Times New Roman" w:hAnsi="Times New Roman" w:cs="Times New Roman"/>
          <w:b/>
          <w:sz w:val="28"/>
          <w:szCs w:val="24"/>
        </w:rPr>
      </w:pPr>
    </w:p>
    <w:p w:rsidR="00C45DE8" w:rsidRDefault="00C45DE8"/>
    <w:p w:rsidR="00C45DE8" w:rsidRDefault="00C45DE8"/>
    <w:p w:rsidR="001911DF" w:rsidRDefault="001911DF"/>
    <w:p w:rsidR="001911DF" w:rsidRPr="0086464E" w:rsidRDefault="001911DF"/>
    <w:sectPr w:rsidR="001911DF" w:rsidRPr="0086464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84" w:rsidRDefault="00160084" w:rsidP="00211781">
      <w:pPr>
        <w:spacing w:after="0" w:line="240" w:lineRule="auto"/>
      </w:pPr>
      <w:r>
        <w:separator/>
      </w:r>
    </w:p>
  </w:endnote>
  <w:endnote w:type="continuationSeparator" w:id="0">
    <w:p w:rsidR="00160084" w:rsidRDefault="00160084" w:rsidP="00211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2022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781" w:rsidRDefault="002117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8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1781" w:rsidRDefault="002117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84" w:rsidRDefault="00160084" w:rsidP="00211781">
      <w:pPr>
        <w:spacing w:after="0" w:line="240" w:lineRule="auto"/>
      </w:pPr>
      <w:r>
        <w:separator/>
      </w:r>
    </w:p>
  </w:footnote>
  <w:footnote w:type="continuationSeparator" w:id="0">
    <w:p w:rsidR="00160084" w:rsidRDefault="00160084" w:rsidP="00211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781" w:rsidRPr="00C22534" w:rsidRDefault="004879E3" w:rsidP="00211781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 3: Learning Gender</w:t>
    </w:r>
  </w:p>
  <w:p w:rsidR="00211781" w:rsidRDefault="002117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0"/>
    <w:rsid w:val="000D17B5"/>
    <w:rsid w:val="00150570"/>
    <w:rsid w:val="00160084"/>
    <w:rsid w:val="001911DF"/>
    <w:rsid w:val="00211781"/>
    <w:rsid w:val="003454ED"/>
    <w:rsid w:val="003E5CEF"/>
    <w:rsid w:val="00472E9D"/>
    <w:rsid w:val="004879E3"/>
    <w:rsid w:val="005010BB"/>
    <w:rsid w:val="0052733E"/>
    <w:rsid w:val="00591D4B"/>
    <w:rsid w:val="006021E1"/>
    <w:rsid w:val="00623652"/>
    <w:rsid w:val="006526D5"/>
    <w:rsid w:val="006A4326"/>
    <w:rsid w:val="006B4EF0"/>
    <w:rsid w:val="006D52C1"/>
    <w:rsid w:val="006F6225"/>
    <w:rsid w:val="007C00E4"/>
    <w:rsid w:val="00804BC8"/>
    <w:rsid w:val="00846F48"/>
    <w:rsid w:val="0086464E"/>
    <w:rsid w:val="009320D0"/>
    <w:rsid w:val="00992E18"/>
    <w:rsid w:val="00A15853"/>
    <w:rsid w:val="00A4020A"/>
    <w:rsid w:val="00AA4186"/>
    <w:rsid w:val="00AD1AF3"/>
    <w:rsid w:val="00B257DE"/>
    <w:rsid w:val="00B56352"/>
    <w:rsid w:val="00C04DBF"/>
    <w:rsid w:val="00C45DE8"/>
    <w:rsid w:val="00C46DF4"/>
    <w:rsid w:val="00C54B75"/>
    <w:rsid w:val="00DB559B"/>
    <w:rsid w:val="00E108BE"/>
    <w:rsid w:val="00E9588A"/>
    <w:rsid w:val="00ED1914"/>
    <w:rsid w:val="00FA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464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781"/>
  </w:style>
  <w:style w:type="paragraph" w:styleId="Footer">
    <w:name w:val="footer"/>
    <w:basedOn w:val="Normal"/>
    <w:link w:val="FooterChar"/>
    <w:uiPriority w:val="99"/>
    <w:unhideWhenUsed/>
    <w:rsid w:val="00211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nsstudent.org/gende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nderspectrum.org/quick-links/understanding-gender/" TargetMode="External"/><Relationship Id="rId12" Type="http://schemas.openxmlformats.org/officeDocument/2006/relationships/hyperlink" Target="https://gendersociety.wordpress.com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etr.org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outrightinternationa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hdoit.org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LI, Grace</cp:lastModifiedBy>
  <cp:revision>8</cp:revision>
  <dcterms:created xsi:type="dcterms:W3CDTF">2019-05-21T15:23:00Z</dcterms:created>
  <dcterms:modified xsi:type="dcterms:W3CDTF">2019-05-23T14:21:00Z</dcterms:modified>
</cp:coreProperties>
</file>