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D" w:rsidRPr="003A6583" w:rsidRDefault="004F2E1D" w:rsidP="004F2E1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3: D</w:t>
      </w:r>
      <w:bookmarkStart w:id="0" w:name="_GoBack"/>
      <w:bookmarkEnd w:id="0"/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oes God exist?</w:t>
      </w:r>
    </w:p>
    <w:p w:rsidR="004F2E1D" w:rsidRPr="003A6583" w:rsidRDefault="004F2E1D" w:rsidP="004F2E1D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10727"/>
      </w:tblGrid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 series of short videos by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Elmar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Kramer on “classical theism.”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http://www.wi-phi.com/video/classical-theism-part-1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http://www.wi-phi.com/video/classical-theism-part-2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http://www.wi-phi.com/video/classical-theism-3-gods-omnipotence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http://www.wi-phi.com/video/classical-theism-4-gods-omniscience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http://www.wi-phi.com/video/classical-theism-5-gods-goodness-and-justice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http://www.wi-phi.com/video/classical-theism-6-evil-and-goodness-world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http://www.wi-phi.com/video/classical-theism-7-atheistic-arguments-evil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very short video on Aquinas’s “first mover” argument. Written by Nigel Warburton.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https://www.youtube.com/watch?v=lJH18VqdttY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Timothy Yenter discusses the cosmological argument.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http://www.wi-phi.com/video/cosmological-argument-part-1</w:t>
            </w:r>
          </w:p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http://www.wi-phi.com/video/cosmological-argument-part-2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Stewart Sutherland discusses Hume’s response to the design argument.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http://philosophybites.com/2007/10/stewart-sutherl.html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W.K. Clifford’s “The Ethics of Belief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3A6583">
              <w:rPr>
                <w:rFonts w:asciiTheme="minorHAnsi" w:hAnsiTheme="minorHAnsi" w:cstheme="minorHAnsi"/>
                <w:lang w:val="en-US"/>
              </w:rPr>
              <w:t>” Focus on the first section, “The Duty of Inquiry.”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https://en.wikisource.org/wiki/The_Ethics_of_Belief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William James’ “The Will to </w:t>
            </w: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Believe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3A6583"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https://en.wikisource.org/wiki/The_Will_to_Believe_and_Other_Essays_in_Popular_Philosophy/The_Will_to_Believe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Tom Donaldson’s short summary of the Clifford/James dispute.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http://www.wi-phi.com/video/will-believe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Melvyn Bragg and his guests discuss the ontological argument.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http://www.bbc.co.uk/programmes/b01mwx64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William Lane Craig and Peter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Millican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debate whether God exists.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https://www.youtube.com/watch?v=9JVRy7bR7zI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The beginning of an older debate on the existence of God, between Bertrand Russell and </w:t>
            </w:r>
            <w:r w:rsidRPr="00847C85">
              <w:rPr>
                <w:rFonts w:asciiTheme="minorHAnsi" w:hAnsiTheme="minorHAnsi" w:cstheme="minorHAnsi"/>
                <w:lang w:val="en-US"/>
              </w:rPr>
              <w:t xml:space="preserve">Frederick </w:t>
            </w:r>
            <w:proofErr w:type="spellStart"/>
            <w:r w:rsidRPr="00847C85">
              <w:rPr>
                <w:rFonts w:asciiTheme="minorHAnsi" w:hAnsiTheme="minorHAnsi" w:cstheme="minorHAnsi"/>
                <w:lang w:val="en-US"/>
              </w:rPr>
              <w:t>Copleston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rPr>
                <w:rFonts w:asciiTheme="minorHAnsi" w:hAnsiTheme="minorHAnsi" w:cstheme="minorHAnsi"/>
                <w:lang w:val="en-US"/>
              </w:rPr>
            </w:pPr>
            <w:r w:rsidRPr="00847C85">
              <w:rPr>
                <w:rFonts w:asciiTheme="minorHAnsi" w:hAnsiTheme="minorHAnsi" w:cstheme="minorHAnsi"/>
                <w:lang w:val="en-US"/>
              </w:rPr>
              <w:t>https://www.youtube.com/watch?v=hXPdpEJk78E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Byrne discusses some arguments for God’s existence.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http://bostonreview.net/alex-byrne-philosophy-god</w:t>
            </w:r>
          </w:p>
        </w:tc>
      </w:tr>
      <w:tr w:rsidR="004F2E1D" w:rsidRPr="003A6583" w:rsidTr="00EC58DF"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Susanna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Rinard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an argument for the rationality of theism, due to the seventeenth century French philosopher Blaise Pascal.</w:t>
            </w:r>
          </w:p>
        </w:tc>
        <w:tc>
          <w:tcPr>
            <w:tcW w:w="6974" w:type="dxa"/>
          </w:tcPr>
          <w:p w:rsidR="004F2E1D" w:rsidRPr="003A6583" w:rsidRDefault="004F2E1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http://www.wi-phi.com/video/pascals-wager</w:t>
            </w:r>
          </w:p>
        </w:tc>
      </w:tr>
    </w:tbl>
    <w:p w:rsidR="004F2E1D" w:rsidRPr="003A6583" w:rsidRDefault="004F2E1D" w:rsidP="004F2E1D">
      <w:pPr>
        <w:rPr>
          <w:rFonts w:asciiTheme="minorHAnsi" w:hAnsiTheme="minorHAnsi" w:cstheme="minorHAnsi"/>
          <w:lang w:val="en-US"/>
        </w:rPr>
      </w:pPr>
    </w:p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F2E1D"/>
    <w:rsid w:val="0053754D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B79B4"/>
    <w:rsid w:val="00A274A1"/>
    <w:rsid w:val="00A56B29"/>
    <w:rsid w:val="00AC1C3F"/>
    <w:rsid w:val="00AD35AC"/>
    <w:rsid w:val="00B01F4E"/>
    <w:rsid w:val="00B04478"/>
    <w:rsid w:val="00B43323"/>
    <w:rsid w:val="00BD2D42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2019-04-26T14:17:00Z</dcterms:created>
  <dcterms:modified xsi:type="dcterms:W3CDTF">2019-04-26T14:17:00Z</dcterms:modified>
</cp:coreProperties>
</file>